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87A2" w14:textId="77777777" w:rsidR="00D21E40" w:rsidRDefault="00D21E40" w:rsidP="00D21E40">
      <w:pPr>
        <w:pStyle w:val="Heading3"/>
      </w:pPr>
      <w:r>
        <w:t>BMD, BMDL, LOEL, and NOEL Summary for Apical Endpoints, Sorted by BMD/LOEL from Low to High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3258"/>
        <w:gridCol w:w="3324"/>
        <w:gridCol w:w="816"/>
        <w:gridCol w:w="816"/>
      </w:tblGrid>
      <w:tr w:rsidR="00D21E40" w14:paraId="545D22D2" w14:textId="77777777" w:rsidTr="00D21E40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EF4C0F" w14:textId="77777777" w:rsidR="00D21E40" w:rsidRDefault="00D21E40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6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45BF2D" w14:textId="77777777" w:rsidR="00D21E40" w:rsidRDefault="00D21E40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mg/kg</w:t>
            </w:r>
          </w:p>
        </w:tc>
        <w:tc>
          <w:tcPr>
            <w:tcW w:w="6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C4187C" w14:textId="77777777" w:rsidR="00D21E40" w:rsidRDefault="00D21E40">
            <w:pPr>
              <w:pStyle w:val="bmdsTblHeader"/>
              <w:jc w:val="cent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mg/kg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EC1F8B" w14:textId="77777777" w:rsidR="00D21E40" w:rsidRDefault="00D21E40">
            <w:pPr>
              <w:pStyle w:val="bmdsTblHeader"/>
            </w:pPr>
            <w:r>
              <w:t>LOEL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282F0CF" w14:textId="77777777" w:rsidR="00D21E40" w:rsidRDefault="00D21E40">
            <w:pPr>
              <w:pStyle w:val="bmdsTblHeader"/>
            </w:pPr>
            <w:r>
              <w:t>NOEL (mg/kg)</w:t>
            </w:r>
          </w:p>
        </w:tc>
      </w:tr>
      <w:tr w:rsidR="00D21E40" w14:paraId="3ABCA8DF" w14:textId="77777777" w:rsidTr="00D21E40">
        <w:tc>
          <w:tcPr>
            <w:tcW w:w="8640" w:type="dxa"/>
            <w:vAlign w:val="center"/>
            <w:hideMark/>
          </w:tcPr>
          <w:p w14:paraId="140DA22A" w14:textId="77777777" w:rsidR="00D21E40" w:rsidRDefault="00D21E40">
            <w:pPr>
              <w:pStyle w:val="bmdsTblBody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6120" w:type="dxa"/>
            <w:vAlign w:val="center"/>
          </w:tcPr>
          <w:p w14:paraId="6A12F0DC" w14:textId="77777777" w:rsidR="00D21E40" w:rsidRDefault="00D21E40">
            <w:pPr>
              <w:pStyle w:val="bmdsTblBody"/>
              <w:jc w:val="center"/>
            </w:pPr>
          </w:p>
        </w:tc>
        <w:tc>
          <w:tcPr>
            <w:tcW w:w="6120" w:type="dxa"/>
            <w:vAlign w:val="center"/>
          </w:tcPr>
          <w:p w14:paraId="73AF0C53" w14:textId="77777777" w:rsidR="00D21E40" w:rsidRDefault="00D21E40">
            <w:pPr>
              <w:pStyle w:val="bmdsTblBody"/>
              <w:jc w:val="center"/>
            </w:pPr>
          </w:p>
        </w:tc>
        <w:tc>
          <w:tcPr>
            <w:tcW w:w="720" w:type="dxa"/>
            <w:vAlign w:val="center"/>
          </w:tcPr>
          <w:p w14:paraId="1D78B547" w14:textId="77777777" w:rsidR="00D21E40" w:rsidRDefault="00D21E40">
            <w:pPr>
              <w:pStyle w:val="bmdsTblBody"/>
              <w:jc w:val="center"/>
            </w:pPr>
          </w:p>
        </w:tc>
        <w:tc>
          <w:tcPr>
            <w:tcW w:w="720" w:type="dxa"/>
            <w:vAlign w:val="center"/>
          </w:tcPr>
          <w:p w14:paraId="3ACF38A3" w14:textId="77777777" w:rsidR="00D21E40" w:rsidRDefault="00D21E40"/>
        </w:tc>
      </w:tr>
      <w:tr w:rsidR="00D21E40" w14:paraId="6F5E44D8" w14:textId="77777777" w:rsidTr="00D21E40">
        <w:tc>
          <w:tcPr>
            <w:tcW w:w="8640" w:type="dxa"/>
            <w:vAlign w:val="center"/>
            <w:hideMark/>
          </w:tcPr>
          <w:p w14:paraId="72A73CD0" w14:textId="77777777" w:rsidR="00D21E40" w:rsidRDefault="00D21E40">
            <w:pPr>
              <w:pStyle w:val="bmdsTblBody"/>
            </w:pPr>
            <w:r>
              <w:t>Liver Weight Relative</w:t>
            </w:r>
          </w:p>
        </w:tc>
        <w:tc>
          <w:tcPr>
            <w:tcW w:w="6120" w:type="dxa"/>
            <w:vAlign w:val="center"/>
            <w:hideMark/>
          </w:tcPr>
          <w:p w14:paraId="14D4F48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8.087</w:t>
            </w:r>
          </w:p>
        </w:tc>
        <w:tc>
          <w:tcPr>
            <w:tcW w:w="6120" w:type="dxa"/>
            <w:vAlign w:val="center"/>
            <w:hideMark/>
          </w:tcPr>
          <w:p w14:paraId="48B6517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4.336</w:t>
            </w:r>
          </w:p>
        </w:tc>
        <w:tc>
          <w:tcPr>
            <w:tcW w:w="720" w:type="dxa"/>
            <w:vAlign w:val="center"/>
            <w:hideMark/>
          </w:tcPr>
          <w:p w14:paraId="155F007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</w:t>
            </w:r>
          </w:p>
        </w:tc>
        <w:tc>
          <w:tcPr>
            <w:tcW w:w="720" w:type="dxa"/>
            <w:vAlign w:val="center"/>
            <w:hideMark/>
          </w:tcPr>
          <w:p w14:paraId="78A1B9B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6.0</w:t>
            </w:r>
          </w:p>
        </w:tc>
      </w:tr>
      <w:tr w:rsidR="00D21E40" w14:paraId="151C8E10" w14:textId="77777777" w:rsidTr="00D21E40">
        <w:tc>
          <w:tcPr>
            <w:tcW w:w="8640" w:type="dxa"/>
            <w:vAlign w:val="center"/>
            <w:hideMark/>
          </w:tcPr>
          <w:p w14:paraId="0E84087C" w14:textId="77777777" w:rsidR="00D21E40" w:rsidRDefault="00D21E40">
            <w:pPr>
              <w:pStyle w:val="bmdsTblBody"/>
            </w:pPr>
            <w:r>
              <w:t>Cholesterol</w:t>
            </w:r>
          </w:p>
        </w:tc>
        <w:tc>
          <w:tcPr>
            <w:tcW w:w="6120" w:type="dxa"/>
            <w:vAlign w:val="center"/>
            <w:hideMark/>
          </w:tcPr>
          <w:p w14:paraId="7A4633D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17.539</w:t>
            </w:r>
          </w:p>
        </w:tc>
        <w:tc>
          <w:tcPr>
            <w:tcW w:w="6120" w:type="dxa"/>
            <w:vAlign w:val="center"/>
            <w:hideMark/>
          </w:tcPr>
          <w:p w14:paraId="723ED0A9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14.31</w:t>
            </w:r>
          </w:p>
        </w:tc>
        <w:tc>
          <w:tcPr>
            <w:tcW w:w="720" w:type="dxa"/>
            <w:vAlign w:val="center"/>
            <w:hideMark/>
          </w:tcPr>
          <w:p w14:paraId="6ED7C76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475.0</w:t>
            </w:r>
          </w:p>
        </w:tc>
        <w:tc>
          <w:tcPr>
            <w:tcW w:w="720" w:type="dxa"/>
            <w:vAlign w:val="center"/>
            <w:hideMark/>
          </w:tcPr>
          <w:p w14:paraId="670A66F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</w:tr>
      <w:tr w:rsidR="00D21E40" w14:paraId="70BDE8BD" w14:textId="77777777" w:rsidTr="00D21E40">
        <w:tc>
          <w:tcPr>
            <w:tcW w:w="8640" w:type="dxa"/>
            <w:vAlign w:val="center"/>
            <w:hideMark/>
          </w:tcPr>
          <w:p w14:paraId="0382B31D" w14:textId="77777777" w:rsidR="00D21E40" w:rsidRDefault="00D21E40">
            <w:pPr>
              <w:pStyle w:val="bmdsTblBody"/>
            </w:pPr>
            <w:r>
              <w:t>Liver Weight Absolute</w:t>
            </w:r>
          </w:p>
        </w:tc>
        <w:tc>
          <w:tcPr>
            <w:tcW w:w="6120" w:type="dxa"/>
            <w:vAlign w:val="center"/>
            <w:hideMark/>
          </w:tcPr>
          <w:p w14:paraId="481E14F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21.893</w:t>
            </w:r>
          </w:p>
        </w:tc>
        <w:tc>
          <w:tcPr>
            <w:tcW w:w="6120" w:type="dxa"/>
            <w:vAlign w:val="center"/>
            <w:hideMark/>
          </w:tcPr>
          <w:p w14:paraId="4516E86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10.337</w:t>
            </w:r>
          </w:p>
        </w:tc>
        <w:tc>
          <w:tcPr>
            <w:tcW w:w="720" w:type="dxa"/>
            <w:vAlign w:val="center"/>
            <w:hideMark/>
          </w:tcPr>
          <w:p w14:paraId="1ADE726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  <w:tc>
          <w:tcPr>
            <w:tcW w:w="720" w:type="dxa"/>
            <w:vAlign w:val="center"/>
            <w:hideMark/>
          </w:tcPr>
          <w:p w14:paraId="62D717E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</w:t>
            </w:r>
          </w:p>
        </w:tc>
      </w:tr>
      <w:tr w:rsidR="00D21E40" w14:paraId="4390CE02" w14:textId="77777777" w:rsidTr="00D21E40">
        <w:tc>
          <w:tcPr>
            <w:tcW w:w="8640" w:type="dxa"/>
            <w:vAlign w:val="center"/>
            <w:hideMark/>
          </w:tcPr>
          <w:p w14:paraId="40968E5A" w14:textId="77777777" w:rsidR="00D21E40" w:rsidRDefault="00D21E40">
            <w:pPr>
              <w:pStyle w:val="bmdsTblBody"/>
            </w:pPr>
            <w:r>
              <w:t>Reticulocyte count</w:t>
            </w:r>
          </w:p>
        </w:tc>
        <w:tc>
          <w:tcPr>
            <w:tcW w:w="6120" w:type="dxa"/>
            <w:vAlign w:val="center"/>
            <w:hideMark/>
          </w:tcPr>
          <w:p w14:paraId="6ADFD78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54.227</w:t>
            </w:r>
          </w:p>
        </w:tc>
        <w:tc>
          <w:tcPr>
            <w:tcW w:w="6120" w:type="dxa"/>
            <w:vAlign w:val="center"/>
            <w:hideMark/>
          </w:tcPr>
          <w:p w14:paraId="285D39A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30.205</w:t>
            </w:r>
          </w:p>
        </w:tc>
        <w:tc>
          <w:tcPr>
            <w:tcW w:w="720" w:type="dxa"/>
            <w:vAlign w:val="center"/>
            <w:hideMark/>
          </w:tcPr>
          <w:p w14:paraId="1B79983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475.0</w:t>
            </w:r>
          </w:p>
        </w:tc>
        <w:tc>
          <w:tcPr>
            <w:tcW w:w="720" w:type="dxa"/>
            <w:vAlign w:val="center"/>
            <w:hideMark/>
          </w:tcPr>
          <w:p w14:paraId="22D0E93F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</w:tr>
      <w:tr w:rsidR="00D21E40" w14:paraId="70E9CBE7" w14:textId="77777777" w:rsidTr="00D21E40">
        <w:tc>
          <w:tcPr>
            <w:tcW w:w="8640" w:type="dxa"/>
            <w:vAlign w:val="center"/>
            <w:hideMark/>
          </w:tcPr>
          <w:p w14:paraId="253BFE71" w14:textId="77777777" w:rsidR="00D21E40" w:rsidRDefault="00D21E40">
            <w:pPr>
              <w:pStyle w:val="bmdsTblBody"/>
            </w:pPr>
            <w:r>
              <w:t>Triiodothyronine</w:t>
            </w:r>
          </w:p>
        </w:tc>
        <w:tc>
          <w:tcPr>
            <w:tcW w:w="6120" w:type="dxa"/>
            <w:vAlign w:val="center"/>
            <w:hideMark/>
          </w:tcPr>
          <w:p w14:paraId="099CF51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76.524</w:t>
            </w:r>
          </w:p>
        </w:tc>
        <w:tc>
          <w:tcPr>
            <w:tcW w:w="6120" w:type="dxa"/>
            <w:vAlign w:val="center"/>
            <w:hideMark/>
          </w:tcPr>
          <w:p w14:paraId="65743EF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42.495</w:t>
            </w:r>
          </w:p>
        </w:tc>
        <w:tc>
          <w:tcPr>
            <w:tcW w:w="720" w:type="dxa"/>
            <w:vAlign w:val="center"/>
            <w:hideMark/>
          </w:tcPr>
          <w:p w14:paraId="37A1478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4140E04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16D2E6FB" w14:textId="77777777" w:rsidTr="00D21E40">
        <w:tc>
          <w:tcPr>
            <w:tcW w:w="8640" w:type="dxa"/>
            <w:vAlign w:val="center"/>
            <w:hideMark/>
          </w:tcPr>
          <w:p w14:paraId="54404644" w14:textId="77777777" w:rsidR="00D21E40" w:rsidRDefault="00D21E40">
            <w:pPr>
              <w:pStyle w:val="bmdsTblBody"/>
            </w:pPr>
            <w:r>
              <w:t>Globulin</w:t>
            </w:r>
          </w:p>
        </w:tc>
        <w:tc>
          <w:tcPr>
            <w:tcW w:w="6120" w:type="dxa"/>
            <w:vAlign w:val="center"/>
            <w:hideMark/>
          </w:tcPr>
          <w:p w14:paraId="40D4878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125.835</w:t>
            </w:r>
          </w:p>
        </w:tc>
        <w:tc>
          <w:tcPr>
            <w:tcW w:w="6120" w:type="dxa"/>
            <w:vAlign w:val="center"/>
            <w:hideMark/>
          </w:tcPr>
          <w:p w14:paraId="3460244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68.45</w:t>
            </w:r>
          </w:p>
        </w:tc>
        <w:tc>
          <w:tcPr>
            <w:tcW w:w="720" w:type="dxa"/>
            <w:vAlign w:val="center"/>
            <w:hideMark/>
          </w:tcPr>
          <w:p w14:paraId="675D8B2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0AAFD6DF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31DA3614" w14:textId="77777777" w:rsidTr="00D21E40">
        <w:tc>
          <w:tcPr>
            <w:tcW w:w="8640" w:type="dxa"/>
            <w:vAlign w:val="center"/>
            <w:hideMark/>
          </w:tcPr>
          <w:p w14:paraId="33F3E6FA" w14:textId="77777777" w:rsidR="00D21E40" w:rsidRDefault="00D21E40">
            <w:pPr>
              <w:pStyle w:val="bmdsTblBody"/>
            </w:pPr>
            <w:r>
              <w:t>Thyroid Stimulating Hormone</w:t>
            </w:r>
          </w:p>
        </w:tc>
        <w:tc>
          <w:tcPr>
            <w:tcW w:w="6120" w:type="dxa"/>
            <w:vAlign w:val="center"/>
            <w:hideMark/>
          </w:tcPr>
          <w:p w14:paraId="2EF0DCB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138.723</w:t>
            </w:r>
          </w:p>
        </w:tc>
        <w:tc>
          <w:tcPr>
            <w:tcW w:w="6120" w:type="dxa"/>
            <w:vAlign w:val="center"/>
            <w:hideMark/>
          </w:tcPr>
          <w:p w14:paraId="69500E6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20.376</w:t>
            </w:r>
          </w:p>
        </w:tc>
        <w:tc>
          <w:tcPr>
            <w:tcW w:w="720" w:type="dxa"/>
            <w:vAlign w:val="center"/>
            <w:hideMark/>
          </w:tcPr>
          <w:p w14:paraId="3F466369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475.0</w:t>
            </w:r>
          </w:p>
        </w:tc>
        <w:tc>
          <w:tcPr>
            <w:tcW w:w="720" w:type="dxa"/>
            <w:vAlign w:val="center"/>
            <w:hideMark/>
          </w:tcPr>
          <w:p w14:paraId="0A6077A2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</w:tr>
      <w:tr w:rsidR="00D21E40" w14:paraId="48E9FEFE" w14:textId="77777777" w:rsidTr="00D21E40">
        <w:tc>
          <w:tcPr>
            <w:tcW w:w="8640" w:type="dxa"/>
            <w:vAlign w:val="center"/>
            <w:hideMark/>
          </w:tcPr>
          <w:p w14:paraId="1B5967E6" w14:textId="77777777" w:rsidR="00D21E40" w:rsidRDefault="00D21E40">
            <w:pPr>
              <w:pStyle w:val="bmdsTblBody"/>
            </w:pPr>
            <w:r>
              <w:t>Free Thyroxine</w:t>
            </w:r>
          </w:p>
        </w:tc>
        <w:tc>
          <w:tcPr>
            <w:tcW w:w="6120" w:type="dxa"/>
            <w:vAlign w:val="center"/>
            <w:hideMark/>
          </w:tcPr>
          <w:p w14:paraId="4FF392B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142.469</w:t>
            </w:r>
          </w:p>
        </w:tc>
        <w:tc>
          <w:tcPr>
            <w:tcW w:w="6120" w:type="dxa"/>
            <w:vAlign w:val="center"/>
            <w:hideMark/>
          </w:tcPr>
          <w:p w14:paraId="4E51084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57.746</w:t>
            </w:r>
          </w:p>
        </w:tc>
        <w:tc>
          <w:tcPr>
            <w:tcW w:w="720" w:type="dxa"/>
            <w:vAlign w:val="center"/>
            <w:hideMark/>
          </w:tcPr>
          <w:p w14:paraId="15B70DF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  <w:tc>
          <w:tcPr>
            <w:tcW w:w="720" w:type="dxa"/>
            <w:vAlign w:val="center"/>
            <w:hideMark/>
          </w:tcPr>
          <w:p w14:paraId="2A9FA0D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</w:tr>
      <w:tr w:rsidR="00D21E40" w14:paraId="6EE4FFB7" w14:textId="77777777" w:rsidTr="00D21E40">
        <w:tc>
          <w:tcPr>
            <w:tcW w:w="8640" w:type="dxa"/>
            <w:vAlign w:val="center"/>
            <w:hideMark/>
          </w:tcPr>
          <w:p w14:paraId="53E83A87" w14:textId="77777777" w:rsidR="00D21E40" w:rsidRDefault="00D21E40">
            <w:pPr>
              <w:pStyle w:val="bmdsTblBody"/>
            </w:pPr>
            <w:r>
              <w:t>Alkaline phosphatase</w:t>
            </w:r>
          </w:p>
        </w:tc>
        <w:tc>
          <w:tcPr>
            <w:tcW w:w="6120" w:type="dxa"/>
            <w:vAlign w:val="center"/>
            <w:hideMark/>
          </w:tcPr>
          <w:p w14:paraId="0F1A283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79863B7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2DA3605A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160.0</w:t>
            </w:r>
          </w:p>
        </w:tc>
        <w:tc>
          <w:tcPr>
            <w:tcW w:w="720" w:type="dxa"/>
            <w:vAlign w:val="center"/>
            <w:hideMark/>
          </w:tcPr>
          <w:p w14:paraId="6FB431B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</w:tr>
      <w:tr w:rsidR="00D21E40" w14:paraId="2991EF9F" w14:textId="77777777" w:rsidTr="00D21E40">
        <w:tc>
          <w:tcPr>
            <w:tcW w:w="8640" w:type="dxa"/>
            <w:vAlign w:val="center"/>
            <w:hideMark/>
          </w:tcPr>
          <w:p w14:paraId="62330A96" w14:textId="77777777" w:rsidR="00D21E40" w:rsidRDefault="00D21E40">
            <w:pPr>
              <w:pStyle w:val="bmdsTblBody"/>
            </w:pPr>
            <w:r>
              <w:t>Creatinine</w:t>
            </w:r>
          </w:p>
        </w:tc>
        <w:tc>
          <w:tcPr>
            <w:tcW w:w="6120" w:type="dxa"/>
            <w:vAlign w:val="center"/>
            <w:hideMark/>
          </w:tcPr>
          <w:p w14:paraId="5B2A071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765FCF9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54AB5E1F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4D46A0C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33219100" w14:textId="77777777" w:rsidTr="00D21E40">
        <w:tc>
          <w:tcPr>
            <w:tcW w:w="8640" w:type="dxa"/>
            <w:vAlign w:val="center"/>
            <w:hideMark/>
          </w:tcPr>
          <w:p w14:paraId="5EA262A1" w14:textId="77777777" w:rsidR="00D21E40" w:rsidRDefault="00D21E40">
            <w:pPr>
              <w:pStyle w:val="bmdsTblBody"/>
            </w:pPr>
            <w:r>
              <w:t>A/G Ratio</w:t>
            </w:r>
          </w:p>
        </w:tc>
        <w:tc>
          <w:tcPr>
            <w:tcW w:w="6120" w:type="dxa"/>
            <w:vAlign w:val="center"/>
            <w:hideMark/>
          </w:tcPr>
          <w:p w14:paraId="16AE995A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433DC38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3382BD81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39ACBED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2FA09298" w14:textId="77777777" w:rsidTr="00D21E40">
        <w:tc>
          <w:tcPr>
            <w:tcW w:w="8640" w:type="dxa"/>
            <w:vAlign w:val="center"/>
            <w:hideMark/>
          </w:tcPr>
          <w:p w14:paraId="29C47981" w14:textId="77777777" w:rsidR="00D21E40" w:rsidRDefault="00D21E40">
            <w:pPr>
              <w:pStyle w:val="bmdsTblBody"/>
            </w:pPr>
            <w:r>
              <w:t>Alanine aminotransferase</w:t>
            </w:r>
          </w:p>
        </w:tc>
        <w:tc>
          <w:tcPr>
            <w:tcW w:w="6120" w:type="dxa"/>
            <w:vAlign w:val="center"/>
            <w:hideMark/>
          </w:tcPr>
          <w:p w14:paraId="71760ECB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5922862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1C8111C9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1E94056B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4842B0C0" w14:textId="77777777" w:rsidTr="00D21E40">
        <w:tc>
          <w:tcPr>
            <w:tcW w:w="8640" w:type="dxa"/>
            <w:vAlign w:val="center"/>
            <w:hideMark/>
          </w:tcPr>
          <w:p w14:paraId="3E2497F4" w14:textId="77777777" w:rsidR="00D21E40" w:rsidRDefault="00D21E40">
            <w:pPr>
              <w:pStyle w:val="bmdsTblBody"/>
            </w:pPr>
            <w:r>
              <w:t>Aspartate Aminotransferase</w:t>
            </w:r>
          </w:p>
        </w:tc>
        <w:tc>
          <w:tcPr>
            <w:tcW w:w="6120" w:type="dxa"/>
            <w:vAlign w:val="center"/>
            <w:hideMark/>
          </w:tcPr>
          <w:p w14:paraId="1CE6311A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45F6748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1AE16731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544077D9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5285D97C" w14:textId="77777777" w:rsidTr="00D21E40">
        <w:tc>
          <w:tcPr>
            <w:tcW w:w="8640" w:type="dxa"/>
            <w:vAlign w:val="center"/>
            <w:hideMark/>
          </w:tcPr>
          <w:p w14:paraId="41838553" w14:textId="77777777" w:rsidR="00D21E40" w:rsidRDefault="00D21E40">
            <w:pPr>
              <w:pStyle w:val="bmdsTblBody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6120" w:type="dxa"/>
            <w:vAlign w:val="center"/>
          </w:tcPr>
          <w:p w14:paraId="6D9E973E" w14:textId="77777777" w:rsidR="00D21E40" w:rsidRDefault="00D21E40">
            <w:pPr>
              <w:pStyle w:val="bmdsTblBody"/>
              <w:jc w:val="center"/>
            </w:pPr>
          </w:p>
        </w:tc>
        <w:tc>
          <w:tcPr>
            <w:tcW w:w="6120" w:type="dxa"/>
            <w:vAlign w:val="center"/>
          </w:tcPr>
          <w:p w14:paraId="781D1A69" w14:textId="77777777" w:rsidR="00D21E40" w:rsidRDefault="00D21E40">
            <w:pPr>
              <w:pStyle w:val="bmdsTblBody"/>
              <w:jc w:val="center"/>
            </w:pPr>
          </w:p>
        </w:tc>
        <w:tc>
          <w:tcPr>
            <w:tcW w:w="720" w:type="dxa"/>
            <w:vAlign w:val="center"/>
          </w:tcPr>
          <w:p w14:paraId="0F8B15C6" w14:textId="77777777" w:rsidR="00D21E40" w:rsidRDefault="00D21E40">
            <w:pPr>
              <w:pStyle w:val="bmdsTblBody"/>
              <w:jc w:val="center"/>
            </w:pPr>
          </w:p>
        </w:tc>
        <w:tc>
          <w:tcPr>
            <w:tcW w:w="720" w:type="dxa"/>
            <w:vAlign w:val="center"/>
          </w:tcPr>
          <w:p w14:paraId="65CF087F" w14:textId="77777777" w:rsidR="00D21E40" w:rsidRDefault="00D21E40"/>
        </w:tc>
      </w:tr>
      <w:tr w:rsidR="00D21E40" w14:paraId="1BA841A3" w14:textId="77777777" w:rsidTr="00D21E40">
        <w:tc>
          <w:tcPr>
            <w:tcW w:w="8640" w:type="dxa"/>
            <w:vAlign w:val="center"/>
            <w:hideMark/>
          </w:tcPr>
          <w:p w14:paraId="73F552B8" w14:textId="77777777" w:rsidR="00D21E40" w:rsidRDefault="00D21E40">
            <w:pPr>
              <w:pStyle w:val="bmdsTblBody"/>
            </w:pPr>
            <w:r>
              <w:t>Neutrophil Count</w:t>
            </w:r>
          </w:p>
        </w:tc>
        <w:tc>
          <w:tcPr>
            <w:tcW w:w="6120" w:type="dxa"/>
            <w:vAlign w:val="center"/>
            <w:hideMark/>
          </w:tcPr>
          <w:p w14:paraId="2573538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0.071</w:t>
            </w:r>
          </w:p>
        </w:tc>
        <w:tc>
          <w:tcPr>
            <w:tcW w:w="6120" w:type="dxa"/>
            <w:vAlign w:val="center"/>
            <w:hideMark/>
          </w:tcPr>
          <w:p w14:paraId="5458577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0.013</w:t>
            </w:r>
          </w:p>
        </w:tc>
        <w:tc>
          <w:tcPr>
            <w:tcW w:w="720" w:type="dxa"/>
            <w:vAlign w:val="center"/>
            <w:hideMark/>
          </w:tcPr>
          <w:p w14:paraId="5C1FEF2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  <w:tc>
          <w:tcPr>
            <w:tcW w:w="720" w:type="dxa"/>
            <w:vAlign w:val="center"/>
            <w:hideMark/>
          </w:tcPr>
          <w:p w14:paraId="5027A31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</w:t>
            </w:r>
          </w:p>
        </w:tc>
      </w:tr>
      <w:tr w:rsidR="00D21E40" w14:paraId="1AEDB0FB" w14:textId="77777777" w:rsidTr="00D21E40">
        <w:tc>
          <w:tcPr>
            <w:tcW w:w="8640" w:type="dxa"/>
            <w:vAlign w:val="center"/>
            <w:hideMark/>
          </w:tcPr>
          <w:p w14:paraId="20EAB800" w14:textId="77777777" w:rsidR="00D21E40" w:rsidRDefault="00D21E40">
            <w:pPr>
              <w:pStyle w:val="bmdsTblBody"/>
            </w:pPr>
            <w:r>
              <w:t>Liver Weight Relative</w:t>
            </w:r>
          </w:p>
        </w:tc>
        <w:tc>
          <w:tcPr>
            <w:tcW w:w="6120" w:type="dxa"/>
            <w:vAlign w:val="center"/>
            <w:hideMark/>
          </w:tcPr>
          <w:p w14:paraId="67A18AC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5.372</w:t>
            </w:r>
          </w:p>
        </w:tc>
        <w:tc>
          <w:tcPr>
            <w:tcW w:w="6120" w:type="dxa"/>
            <w:vAlign w:val="center"/>
            <w:hideMark/>
          </w:tcPr>
          <w:p w14:paraId="3B56BA2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2.294</w:t>
            </w:r>
          </w:p>
        </w:tc>
        <w:tc>
          <w:tcPr>
            <w:tcW w:w="720" w:type="dxa"/>
            <w:vAlign w:val="center"/>
            <w:hideMark/>
          </w:tcPr>
          <w:p w14:paraId="093068A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</w:t>
            </w:r>
          </w:p>
        </w:tc>
        <w:tc>
          <w:tcPr>
            <w:tcW w:w="720" w:type="dxa"/>
            <w:vAlign w:val="center"/>
            <w:hideMark/>
          </w:tcPr>
          <w:p w14:paraId="212B7329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6.0</w:t>
            </w:r>
          </w:p>
        </w:tc>
      </w:tr>
      <w:tr w:rsidR="00D21E40" w14:paraId="5AEC2CD2" w14:textId="77777777" w:rsidTr="00D21E40">
        <w:tc>
          <w:tcPr>
            <w:tcW w:w="8640" w:type="dxa"/>
            <w:vAlign w:val="center"/>
            <w:hideMark/>
          </w:tcPr>
          <w:p w14:paraId="2BAB52CB" w14:textId="77777777" w:rsidR="00D21E40" w:rsidRDefault="00D21E40">
            <w:pPr>
              <w:pStyle w:val="bmdsTblBody"/>
            </w:pPr>
            <w:r>
              <w:t>Alkaline phosphatase</w:t>
            </w:r>
          </w:p>
        </w:tc>
        <w:tc>
          <w:tcPr>
            <w:tcW w:w="6120" w:type="dxa"/>
            <w:vAlign w:val="center"/>
            <w:hideMark/>
          </w:tcPr>
          <w:p w14:paraId="669405C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6.461</w:t>
            </w:r>
          </w:p>
        </w:tc>
        <w:tc>
          <w:tcPr>
            <w:tcW w:w="6120" w:type="dxa"/>
            <w:vAlign w:val="center"/>
            <w:hideMark/>
          </w:tcPr>
          <w:p w14:paraId="57AE301B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6.003</w:t>
            </w:r>
          </w:p>
        </w:tc>
        <w:tc>
          <w:tcPr>
            <w:tcW w:w="720" w:type="dxa"/>
            <w:vAlign w:val="center"/>
            <w:hideMark/>
          </w:tcPr>
          <w:p w14:paraId="507857F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475.0</w:t>
            </w:r>
          </w:p>
        </w:tc>
        <w:tc>
          <w:tcPr>
            <w:tcW w:w="720" w:type="dxa"/>
            <w:vAlign w:val="center"/>
            <w:hideMark/>
          </w:tcPr>
          <w:p w14:paraId="33D3AEF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</w:tr>
      <w:tr w:rsidR="00D21E40" w14:paraId="65F285A1" w14:textId="77777777" w:rsidTr="00D21E40">
        <w:tc>
          <w:tcPr>
            <w:tcW w:w="8640" w:type="dxa"/>
            <w:vAlign w:val="center"/>
            <w:hideMark/>
          </w:tcPr>
          <w:p w14:paraId="31804E21" w14:textId="77777777" w:rsidR="00D21E40" w:rsidRDefault="00D21E40">
            <w:pPr>
              <w:pStyle w:val="bmdsTblBody"/>
            </w:pPr>
            <w:r>
              <w:t>Liver Weight Absolute</w:t>
            </w:r>
          </w:p>
        </w:tc>
        <w:tc>
          <w:tcPr>
            <w:tcW w:w="6120" w:type="dxa"/>
            <w:vAlign w:val="center"/>
            <w:hideMark/>
          </w:tcPr>
          <w:p w14:paraId="224219AA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8.801</w:t>
            </w:r>
          </w:p>
        </w:tc>
        <w:tc>
          <w:tcPr>
            <w:tcW w:w="6120" w:type="dxa"/>
            <w:vAlign w:val="center"/>
            <w:hideMark/>
          </w:tcPr>
          <w:p w14:paraId="5CDF41C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3.465</w:t>
            </w:r>
          </w:p>
        </w:tc>
        <w:tc>
          <w:tcPr>
            <w:tcW w:w="720" w:type="dxa"/>
            <w:vAlign w:val="center"/>
            <w:hideMark/>
          </w:tcPr>
          <w:p w14:paraId="7BEB8A3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6.0</w:t>
            </w:r>
          </w:p>
        </w:tc>
        <w:tc>
          <w:tcPr>
            <w:tcW w:w="720" w:type="dxa"/>
            <w:vAlign w:val="center"/>
            <w:hideMark/>
          </w:tcPr>
          <w:p w14:paraId="16235EA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2.0</w:t>
            </w:r>
          </w:p>
        </w:tc>
      </w:tr>
      <w:tr w:rsidR="00D21E40" w14:paraId="1BFA2126" w14:textId="77777777" w:rsidTr="00D21E40">
        <w:tc>
          <w:tcPr>
            <w:tcW w:w="8640" w:type="dxa"/>
            <w:vAlign w:val="center"/>
            <w:hideMark/>
          </w:tcPr>
          <w:p w14:paraId="23FD5957" w14:textId="77777777" w:rsidR="00D21E40" w:rsidRDefault="00D21E40">
            <w:pPr>
              <w:pStyle w:val="bmdsTblBody"/>
            </w:pPr>
            <w:r>
              <w:t>Platelet count</w:t>
            </w:r>
          </w:p>
        </w:tc>
        <w:tc>
          <w:tcPr>
            <w:tcW w:w="6120" w:type="dxa"/>
            <w:vAlign w:val="center"/>
            <w:hideMark/>
          </w:tcPr>
          <w:p w14:paraId="49592F0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16.335</w:t>
            </w:r>
          </w:p>
        </w:tc>
        <w:tc>
          <w:tcPr>
            <w:tcW w:w="6120" w:type="dxa"/>
            <w:vAlign w:val="center"/>
            <w:hideMark/>
          </w:tcPr>
          <w:p w14:paraId="7D6D0F6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9.571</w:t>
            </w:r>
          </w:p>
        </w:tc>
        <w:tc>
          <w:tcPr>
            <w:tcW w:w="720" w:type="dxa"/>
            <w:vAlign w:val="center"/>
            <w:hideMark/>
          </w:tcPr>
          <w:p w14:paraId="5BF3EA2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  <w:tc>
          <w:tcPr>
            <w:tcW w:w="720" w:type="dxa"/>
            <w:vAlign w:val="center"/>
            <w:hideMark/>
          </w:tcPr>
          <w:p w14:paraId="376AEC5B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</w:tr>
      <w:tr w:rsidR="00D21E40" w14:paraId="1292CF82" w14:textId="77777777" w:rsidTr="00D21E40">
        <w:tc>
          <w:tcPr>
            <w:tcW w:w="8640" w:type="dxa"/>
            <w:vAlign w:val="center"/>
            <w:hideMark/>
          </w:tcPr>
          <w:p w14:paraId="65D66A39" w14:textId="77777777" w:rsidR="00D21E40" w:rsidRDefault="00D21E40">
            <w:pPr>
              <w:pStyle w:val="bmdsTblBody"/>
            </w:pPr>
            <w:r>
              <w:t>Monocyte count</w:t>
            </w:r>
          </w:p>
        </w:tc>
        <w:tc>
          <w:tcPr>
            <w:tcW w:w="6120" w:type="dxa"/>
            <w:vAlign w:val="center"/>
            <w:hideMark/>
          </w:tcPr>
          <w:p w14:paraId="6DB5E81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20.731</w:t>
            </w:r>
          </w:p>
        </w:tc>
        <w:tc>
          <w:tcPr>
            <w:tcW w:w="6120" w:type="dxa"/>
            <w:vAlign w:val="center"/>
            <w:hideMark/>
          </w:tcPr>
          <w:p w14:paraId="7696B7D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4.642</w:t>
            </w:r>
          </w:p>
        </w:tc>
        <w:tc>
          <w:tcPr>
            <w:tcW w:w="720" w:type="dxa"/>
            <w:vAlign w:val="center"/>
            <w:hideMark/>
          </w:tcPr>
          <w:p w14:paraId="0F169C9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  <w:tc>
          <w:tcPr>
            <w:tcW w:w="720" w:type="dxa"/>
            <w:vAlign w:val="center"/>
            <w:hideMark/>
          </w:tcPr>
          <w:p w14:paraId="71819089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</w:tr>
      <w:tr w:rsidR="00D21E40" w14:paraId="28A53AED" w14:textId="77777777" w:rsidTr="00D21E40">
        <w:tc>
          <w:tcPr>
            <w:tcW w:w="8640" w:type="dxa"/>
            <w:vAlign w:val="center"/>
            <w:hideMark/>
          </w:tcPr>
          <w:p w14:paraId="252F6BE5" w14:textId="77777777" w:rsidR="00D21E40" w:rsidRDefault="00D21E40">
            <w:pPr>
              <w:pStyle w:val="bmdsTblBody"/>
            </w:pPr>
            <w:r>
              <w:t>Reticulocyte count</w:t>
            </w:r>
          </w:p>
        </w:tc>
        <w:tc>
          <w:tcPr>
            <w:tcW w:w="6120" w:type="dxa"/>
            <w:vAlign w:val="center"/>
            <w:hideMark/>
          </w:tcPr>
          <w:p w14:paraId="274AF67A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54.561</w:t>
            </w:r>
          </w:p>
        </w:tc>
        <w:tc>
          <w:tcPr>
            <w:tcW w:w="6120" w:type="dxa"/>
            <w:vAlign w:val="center"/>
            <w:hideMark/>
          </w:tcPr>
          <w:p w14:paraId="01DE685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38.414</w:t>
            </w:r>
          </w:p>
        </w:tc>
        <w:tc>
          <w:tcPr>
            <w:tcW w:w="720" w:type="dxa"/>
            <w:vAlign w:val="center"/>
            <w:hideMark/>
          </w:tcPr>
          <w:p w14:paraId="4C555FB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0244E8D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771AF736" w14:textId="77777777" w:rsidTr="00D21E40">
        <w:tc>
          <w:tcPr>
            <w:tcW w:w="8640" w:type="dxa"/>
            <w:vAlign w:val="center"/>
            <w:hideMark/>
          </w:tcPr>
          <w:p w14:paraId="65D26021" w14:textId="77777777" w:rsidR="00D21E40" w:rsidRDefault="00D21E40">
            <w:pPr>
              <w:pStyle w:val="bmdsTblBody"/>
            </w:pPr>
            <w:r>
              <w:t>Kidney-Left Absolute</w:t>
            </w:r>
          </w:p>
        </w:tc>
        <w:tc>
          <w:tcPr>
            <w:tcW w:w="6120" w:type="dxa"/>
            <w:vAlign w:val="center"/>
            <w:hideMark/>
          </w:tcPr>
          <w:p w14:paraId="52BEAE2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56.634</w:t>
            </w:r>
          </w:p>
        </w:tc>
        <w:tc>
          <w:tcPr>
            <w:tcW w:w="6120" w:type="dxa"/>
            <w:vAlign w:val="center"/>
            <w:hideMark/>
          </w:tcPr>
          <w:p w14:paraId="782BD1A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10.508</w:t>
            </w:r>
          </w:p>
        </w:tc>
        <w:tc>
          <w:tcPr>
            <w:tcW w:w="720" w:type="dxa"/>
            <w:vAlign w:val="center"/>
            <w:hideMark/>
          </w:tcPr>
          <w:p w14:paraId="4417CCF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  <w:tc>
          <w:tcPr>
            <w:tcW w:w="720" w:type="dxa"/>
            <w:vAlign w:val="center"/>
            <w:hideMark/>
          </w:tcPr>
          <w:p w14:paraId="601DED0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</w:t>
            </w:r>
          </w:p>
        </w:tc>
      </w:tr>
      <w:tr w:rsidR="00D21E40" w14:paraId="21AD7F39" w14:textId="77777777" w:rsidTr="00D21E40">
        <w:tc>
          <w:tcPr>
            <w:tcW w:w="8640" w:type="dxa"/>
            <w:vAlign w:val="center"/>
            <w:hideMark/>
          </w:tcPr>
          <w:p w14:paraId="608AD25E" w14:textId="77777777" w:rsidR="00D21E40" w:rsidRDefault="00D21E40">
            <w:pPr>
              <w:pStyle w:val="bmdsTblBody"/>
            </w:pPr>
            <w:r>
              <w:t>Large Unstained Cell count</w:t>
            </w:r>
          </w:p>
        </w:tc>
        <w:tc>
          <w:tcPr>
            <w:tcW w:w="6120" w:type="dxa"/>
            <w:vAlign w:val="center"/>
            <w:hideMark/>
          </w:tcPr>
          <w:p w14:paraId="48B554D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58.894</w:t>
            </w:r>
          </w:p>
        </w:tc>
        <w:tc>
          <w:tcPr>
            <w:tcW w:w="6120" w:type="dxa"/>
            <w:vAlign w:val="center"/>
            <w:hideMark/>
          </w:tcPr>
          <w:p w14:paraId="6F83824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25.959</w:t>
            </w:r>
          </w:p>
        </w:tc>
        <w:tc>
          <w:tcPr>
            <w:tcW w:w="720" w:type="dxa"/>
            <w:vAlign w:val="center"/>
            <w:hideMark/>
          </w:tcPr>
          <w:p w14:paraId="2329F26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  <w:tc>
          <w:tcPr>
            <w:tcW w:w="720" w:type="dxa"/>
            <w:vAlign w:val="center"/>
            <w:hideMark/>
          </w:tcPr>
          <w:p w14:paraId="1B442E36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</w:tr>
      <w:tr w:rsidR="00D21E40" w14:paraId="1B195FBB" w14:textId="77777777" w:rsidTr="00D21E40">
        <w:tc>
          <w:tcPr>
            <w:tcW w:w="8640" w:type="dxa"/>
            <w:vAlign w:val="center"/>
            <w:hideMark/>
          </w:tcPr>
          <w:p w14:paraId="17F66AA0" w14:textId="77777777" w:rsidR="00D21E40" w:rsidRDefault="00D21E40">
            <w:pPr>
              <w:pStyle w:val="bmdsTblBody"/>
            </w:pPr>
            <w:r>
              <w:t>Kidney-Right Absolute</w:t>
            </w:r>
          </w:p>
        </w:tc>
        <w:tc>
          <w:tcPr>
            <w:tcW w:w="6120" w:type="dxa"/>
            <w:vAlign w:val="center"/>
            <w:hideMark/>
          </w:tcPr>
          <w:p w14:paraId="63654973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72.145</w:t>
            </w:r>
          </w:p>
        </w:tc>
        <w:tc>
          <w:tcPr>
            <w:tcW w:w="6120" w:type="dxa"/>
            <w:vAlign w:val="center"/>
            <w:hideMark/>
          </w:tcPr>
          <w:p w14:paraId="3FBFAC0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18.001</w:t>
            </w:r>
          </w:p>
        </w:tc>
        <w:tc>
          <w:tcPr>
            <w:tcW w:w="720" w:type="dxa"/>
            <w:vAlign w:val="center"/>
            <w:hideMark/>
          </w:tcPr>
          <w:p w14:paraId="3736531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  <w:tc>
          <w:tcPr>
            <w:tcW w:w="720" w:type="dxa"/>
            <w:vAlign w:val="center"/>
            <w:hideMark/>
          </w:tcPr>
          <w:p w14:paraId="3A1D8F9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</w:t>
            </w:r>
          </w:p>
        </w:tc>
      </w:tr>
      <w:tr w:rsidR="00D21E40" w14:paraId="5AF5F21E" w14:textId="77777777" w:rsidTr="00D21E40">
        <w:tc>
          <w:tcPr>
            <w:tcW w:w="8640" w:type="dxa"/>
            <w:vAlign w:val="center"/>
            <w:hideMark/>
          </w:tcPr>
          <w:p w14:paraId="377A494C" w14:textId="77777777" w:rsidR="00D21E40" w:rsidRDefault="00D21E40">
            <w:pPr>
              <w:pStyle w:val="bmdsTblBody"/>
            </w:pPr>
            <w:r>
              <w:t>Kidney-Left Relative</w:t>
            </w:r>
          </w:p>
        </w:tc>
        <w:tc>
          <w:tcPr>
            <w:tcW w:w="6120" w:type="dxa"/>
            <w:vAlign w:val="center"/>
            <w:hideMark/>
          </w:tcPr>
          <w:p w14:paraId="695AC392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85.629</w:t>
            </w:r>
          </w:p>
        </w:tc>
        <w:tc>
          <w:tcPr>
            <w:tcW w:w="6120" w:type="dxa"/>
            <w:vAlign w:val="center"/>
            <w:hideMark/>
          </w:tcPr>
          <w:p w14:paraId="5A0DA582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17.286</w:t>
            </w:r>
          </w:p>
        </w:tc>
        <w:tc>
          <w:tcPr>
            <w:tcW w:w="720" w:type="dxa"/>
            <w:vAlign w:val="center"/>
            <w:hideMark/>
          </w:tcPr>
          <w:p w14:paraId="5893548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160.0</w:t>
            </w:r>
          </w:p>
        </w:tc>
        <w:tc>
          <w:tcPr>
            <w:tcW w:w="720" w:type="dxa"/>
            <w:vAlign w:val="center"/>
            <w:hideMark/>
          </w:tcPr>
          <w:p w14:paraId="271E92E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</w:tr>
      <w:tr w:rsidR="00D21E40" w14:paraId="2EBA6C19" w14:textId="77777777" w:rsidTr="00D21E40">
        <w:tc>
          <w:tcPr>
            <w:tcW w:w="8640" w:type="dxa"/>
            <w:vAlign w:val="center"/>
            <w:hideMark/>
          </w:tcPr>
          <w:p w14:paraId="28565911" w14:textId="77777777" w:rsidR="00D21E40" w:rsidRDefault="00D21E40">
            <w:pPr>
              <w:pStyle w:val="bmdsTblBody"/>
            </w:pPr>
            <w:r>
              <w:t>Urea Nitrogen</w:t>
            </w:r>
          </w:p>
        </w:tc>
        <w:tc>
          <w:tcPr>
            <w:tcW w:w="6120" w:type="dxa"/>
            <w:vAlign w:val="center"/>
            <w:hideMark/>
          </w:tcPr>
          <w:p w14:paraId="13A3B7C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118.445</w:t>
            </w:r>
          </w:p>
        </w:tc>
        <w:tc>
          <w:tcPr>
            <w:tcW w:w="6120" w:type="dxa"/>
            <w:vAlign w:val="center"/>
            <w:hideMark/>
          </w:tcPr>
          <w:p w14:paraId="0ACEBFB1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6.613</w:t>
            </w:r>
          </w:p>
        </w:tc>
        <w:tc>
          <w:tcPr>
            <w:tcW w:w="720" w:type="dxa"/>
            <w:vAlign w:val="center"/>
            <w:hideMark/>
          </w:tcPr>
          <w:p w14:paraId="389C8DB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68F589F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260FD837" w14:textId="77777777" w:rsidTr="00D21E40">
        <w:tc>
          <w:tcPr>
            <w:tcW w:w="8640" w:type="dxa"/>
            <w:vAlign w:val="center"/>
            <w:hideMark/>
          </w:tcPr>
          <w:p w14:paraId="40D1CABB" w14:textId="77777777" w:rsidR="00D21E40" w:rsidRDefault="00D21E40">
            <w:pPr>
              <w:pStyle w:val="bmdsTblBody"/>
            </w:pPr>
            <w:r>
              <w:t>Triiodothyronine</w:t>
            </w:r>
          </w:p>
        </w:tc>
        <w:tc>
          <w:tcPr>
            <w:tcW w:w="6120" w:type="dxa"/>
            <w:vAlign w:val="center"/>
            <w:hideMark/>
          </w:tcPr>
          <w:p w14:paraId="4B5B44FF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296.488</w:t>
            </w:r>
          </w:p>
        </w:tc>
        <w:tc>
          <w:tcPr>
            <w:tcW w:w="6120" w:type="dxa"/>
            <w:vAlign w:val="center"/>
            <w:hideMark/>
          </w:tcPr>
          <w:p w14:paraId="0772B50B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213.03</w:t>
            </w:r>
          </w:p>
        </w:tc>
        <w:tc>
          <w:tcPr>
            <w:tcW w:w="720" w:type="dxa"/>
            <w:vAlign w:val="center"/>
            <w:hideMark/>
          </w:tcPr>
          <w:p w14:paraId="569828A2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265BAD3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11B02A51" w14:textId="77777777" w:rsidTr="00D21E40">
        <w:tc>
          <w:tcPr>
            <w:tcW w:w="8640" w:type="dxa"/>
            <w:vAlign w:val="center"/>
            <w:hideMark/>
          </w:tcPr>
          <w:p w14:paraId="48E67E49" w14:textId="77777777" w:rsidR="00D21E40" w:rsidRDefault="00D21E40">
            <w:pPr>
              <w:pStyle w:val="bmdsTblBody"/>
            </w:pPr>
            <w:r>
              <w:t>Sorbitol dehydrogenase</w:t>
            </w:r>
          </w:p>
        </w:tc>
        <w:tc>
          <w:tcPr>
            <w:tcW w:w="6120" w:type="dxa"/>
            <w:vAlign w:val="center"/>
            <w:hideMark/>
          </w:tcPr>
          <w:p w14:paraId="4D879B39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665AB85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15ECB41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0.07</w:t>
            </w:r>
          </w:p>
        </w:tc>
        <w:tc>
          <w:tcPr>
            <w:tcW w:w="720" w:type="dxa"/>
            <w:vAlign w:val="center"/>
            <w:hideMark/>
          </w:tcPr>
          <w:p w14:paraId="6CA85AC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05FA3E77" w14:textId="77777777" w:rsidTr="00D21E40">
        <w:tc>
          <w:tcPr>
            <w:tcW w:w="8640" w:type="dxa"/>
            <w:vAlign w:val="center"/>
            <w:hideMark/>
          </w:tcPr>
          <w:p w14:paraId="2E540F9D" w14:textId="77777777" w:rsidR="00D21E40" w:rsidRDefault="00D21E40">
            <w:pPr>
              <w:pStyle w:val="bmdsTblBody"/>
            </w:pPr>
            <w:r>
              <w:t>Aspartate Aminotransferase</w:t>
            </w:r>
          </w:p>
        </w:tc>
        <w:tc>
          <w:tcPr>
            <w:tcW w:w="6120" w:type="dxa"/>
            <w:vAlign w:val="center"/>
            <w:hideMark/>
          </w:tcPr>
          <w:p w14:paraId="69E7B7A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797C5AC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32B456F8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55.0</w:t>
            </w:r>
          </w:p>
        </w:tc>
        <w:tc>
          <w:tcPr>
            <w:tcW w:w="720" w:type="dxa"/>
            <w:vAlign w:val="center"/>
            <w:hideMark/>
          </w:tcPr>
          <w:p w14:paraId="4B794288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18.0</w:t>
            </w:r>
          </w:p>
        </w:tc>
      </w:tr>
      <w:tr w:rsidR="00D21E40" w14:paraId="0D38BE66" w14:textId="77777777" w:rsidTr="00D21E40">
        <w:tc>
          <w:tcPr>
            <w:tcW w:w="8640" w:type="dxa"/>
            <w:vAlign w:val="center"/>
            <w:hideMark/>
          </w:tcPr>
          <w:p w14:paraId="6C3B13A6" w14:textId="77777777" w:rsidR="00D21E40" w:rsidRDefault="00D21E40">
            <w:pPr>
              <w:pStyle w:val="bmdsTblBody"/>
            </w:pPr>
            <w:r>
              <w:t>Kidney-Right Relative</w:t>
            </w:r>
          </w:p>
        </w:tc>
        <w:tc>
          <w:tcPr>
            <w:tcW w:w="6120" w:type="dxa"/>
            <w:vAlign w:val="center"/>
            <w:hideMark/>
          </w:tcPr>
          <w:p w14:paraId="316DBEE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5A4106C5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0BAD9A85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160.0</w:t>
            </w:r>
          </w:p>
        </w:tc>
        <w:tc>
          <w:tcPr>
            <w:tcW w:w="720" w:type="dxa"/>
            <w:vAlign w:val="center"/>
            <w:hideMark/>
          </w:tcPr>
          <w:p w14:paraId="1E0DA9D3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55.0</w:t>
            </w:r>
          </w:p>
        </w:tc>
      </w:tr>
      <w:tr w:rsidR="00D21E40" w14:paraId="1E298974" w14:textId="77777777" w:rsidTr="00D21E40">
        <w:tc>
          <w:tcPr>
            <w:tcW w:w="8640" w:type="dxa"/>
            <w:vAlign w:val="center"/>
            <w:hideMark/>
          </w:tcPr>
          <w:p w14:paraId="54ED121D" w14:textId="77777777" w:rsidR="00D21E40" w:rsidRDefault="00D21E40">
            <w:pPr>
              <w:pStyle w:val="bmdsTblBody"/>
            </w:pPr>
            <w:r>
              <w:t>Glucose</w:t>
            </w:r>
          </w:p>
        </w:tc>
        <w:tc>
          <w:tcPr>
            <w:tcW w:w="6120" w:type="dxa"/>
            <w:vAlign w:val="center"/>
            <w:hideMark/>
          </w:tcPr>
          <w:p w14:paraId="25DCD22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2377FAEA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CE1B26E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0987147C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61A324C2" w14:textId="77777777" w:rsidTr="00D21E40">
        <w:tc>
          <w:tcPr>
            <w:tcW w:w="8640" w:type="dxa"/>
            <w:vAlign w:val="center"/>
            <w:hideMark/>
          </w:tcPr>
          <w:p w14:paraId="3A8AE7A8" w14:textId="77777777" w:rsidR="00D21E40" w:rsidRDefault="00D21E40">
            <w:pPr>
              <w:pStyle w:val="bmdsTblBody"/>
            </w:pPr>
            <w:r>
              <w:t>Hematocrit</w:t>
            </w:r>
          </w:p>
        </w:tc>
        <w:tc>
          <w:tcPr>
            <w:tcW w:w="6120" w:type="dxa"/>
            <w:vAlign w:val="center"/>
            <w:hideMark/>
          </w:tcPr>
          <w:p w14:paraId="7DE5DA9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75FED1E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BC7740B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3DBB9DD7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0DFD9E1E" w14:textId="77777777" w:rsidTr="00D21E40">
        <w:tc>
          <w:tcPr>
            <w:tcW w:w="8640" w:type="dxa"/>
            <w:vAlign w:val="center"/>
            <w:hideMark/>
          </w:tcPr>
          <w:p w14:paraId="4AC616A5" w14:textId="77777777" w:rsidR="00D21E40" w:rsidRDefault="00D21E40">
            <w:pPr>
              <w:pStyle w:val="bmdsTblBody"/>
            </w:pPr>
            <w:r>
              <w:t>Hemoglobin</w:t>
            </w:r>
          </w:p>
        </w:tc>
        <w:tc>
          <w:tcPr>
            <w:tcW w:w="6120" w:type="dxa"/>
            <w:vAlign w:val="center"/>
            <w:hideMark/>
          </w:tcPr>
          <w:p w14:paraId="2C5F8E8F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68ECDCE3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61E2E19B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57F5DBC9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3856FA9B" w14:textId="77777777" w:rsidTr="00D21E40">
        <w:tc>
          <w:tcPr>
            <w:tcW w:w="8640" w:type="dxa"/>
            <w:vAlign w:val="center"/>
            <w:hideMark/>
          </w:tcPr>
          <w:p w14:paraId="55A78E2F" w14:textId="77777777" w:rsidR="00D21E40" w:rsidRDefault="00D21E40">
            <w:pPr>
              <w:pStyle w:val="bmdsTblBody"/>
            </w:pPr>
            <w:r>
              <w:t>Leukocyte Count</w:t>
            </w:r>
          </w:p>
        </w:tc>
        <w:tc>
          <w:tcPr>
            <w:tcW w:w="6120" w:type="dxa"/>
            <w:vAlign w:val="center"/>
            <w:hideMark/>
          </w:tcPr>
          <w:p w14:paraId="18067E23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vAlign w:val="center"/>
            <w:hideMark/>
          </w:tcPr>
          <w:p w14:paraId="4C21CF1E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481399E6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3303EAE4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21E40" w14:paraId="3487C614" w14:textId="77777777" w:rsidTr="00D21E40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D8D49C" w14:textId="77777777" w:rsidR="00D21E40" w:rsidRDefault="00D21E40">
            <w:pPr>
              <w:pStyle w:val="bmdsTblBody"/>
            </w:pPr>
            <w:r>
              <w:t>Free Thyroxine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616FBD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08844B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C81AE6" w14:textId="77777777" w:rsidR="00D21E40" w:rsidRDefault="00D21E40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BCA160" w14:textId="77777777" w:rsidR="00D21E40" w:rsidRDefault="00D21E40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57C6BDD0" w14:textId="77777777" w:rsidR="00D21E40" w:rsidRDefault="00D21E40" w:rsidP="00D21E40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7E6CB883" w14:textId="77777777" w:rsidR="00D21E40" w:rsidRDefault="00D21E40" w:rsidP="00D21E40">
      <w:pPr>
        <w:pStyle w:val="bmdsTblFootnote"/>
      </w:pPr>
      <w:r>
        <w:rPr>
          <w:sz w:val="16"/>
        </w:rPr>
        <w:t>ND = not determined</w:t>
      </w:r>
    </w:p>
    <w:p w14:paraId="2BEF85A2" w14:textId="77777777" w:rsidR="00D21E40" w:rsidRDefault="00D21E40" w:rsidP="00D21E40">
      <w:pPr>
        <w:pStyle w:val="bmdsTblFootnote"/>
      </w:pPr>
      <w:r>
        <w:rPr>
          <w:sz w:val="16"/>
        </w:rPr>
        <w:t>NVM = no viable model</w:t>
      </w:r>
    </w:p>
    <w:p w14:paraId="666C992C" w14:textId="7038EC86" w:rsidR="00C505B6" w:rsidRDefault="00D21E40" w:rsidP="00D21E40">
      <w:pPr>
        <w:pStyle w:val="bmdsTblFootnote"/>
      </w:pPr>
      <w:r>
        <w:rPr>
          <w:sz w:val="16"/>
        </w:rPr>
        <w:t>Values in bold text indicate the LOEL of endpoints for which a BMD could not be calculated.</w:t>
      </w:r>
    </w:p>
    <w:sectPr w:rsidR="00C505B6" w:rsidSect="00D21E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A5"/>
    <w:rsid w:val="0021102E"/>
    <w:rsid w:val="003C16A5"/>
    <w:rsid w:val="00D21E40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46DC"/>
  <w15:chartTrackingRefBased/>
  <w15:docId w15:val="{4A7D09A7-6EBC-4790-9686-4C7B7BF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40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E4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21E40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D21E40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D21E40"/>
  </w:style>
  <w:style w:type="paragraph" w:customStyle="1" w:styleId="bmdsTblHeader">
    <w:name w:val="bmdsTblHeader"/>
    <w:basedOn w:val="bmdsTblBody"/>
    <w:qFormat/>
    <w:rsid w:val="00D21E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2021-05-25T22:03:00Z</dcterms:created>
  <dcterms:modified xsi:type="dcterms:W3CDTF">2021-05-25T22:03:00Z</dcterms:modified>
</cp:coreProperties>
</file>