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8DE6" w14:textId="77777777" w:rsidR="00103715" w:rsidRDefault="00103715" w:rsidP="00103715">
      <w:pPr>
        <w:pStyle w:val="Heading3"/>
      </w:pPr>
      <w:r>
        <w:t>Benchmark Dose Model Recommendation/Selection Rules for Apical Endpoints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134"/>
        <w:gridCol w:w="2053"/>
        <w:gridCol w:w="2046"/>
      </w:tblGrid>
      <w:tr w:rsidR="00103715" w14:paraId="3F495C09" w14:textId="77777777" w:rsidTr="00103715">
        <w:tc>
          <w:tcPr>
            <w:tcW w:w="3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2F88F8" w14:textId="77777777" w:rsidR="00103715" w:rsidRDefault="00103715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2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A678D1" w14:textId="77777777" w:rsidR="00103715" w:rsidRDefault="00103715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75EB55" w14:textId="77777777" w:rsidR="00103715" w:rsidRDefault="00103715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D1C397" w14:textId="77777777" w:rsidR="00103715" w:rsidRDefault="00103715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103715" w14:paraId="7A9DC9C5" w14:textId="77777777" w:rsidTr="00103715">
        <w:tc>
          <w:tcPr>
            <w:tcW w:w="3127" w:type="dxa"/>
            <w:vAlign w:val="center"/>
            <w:hideMark/>
          </w:tcPr>
          <w:p w14:paraId="7C5C997C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2134" w:type="dxa"/>
            <w:vAlign w:val="center"/>
            <w:hideMark/>
          </w:tcPr>
          <w:p w14:paraId="0779308C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2053" w:type="dxa"/>
            <w:vAlign w:val="center"/>
            <w:hideMark/>
          </w:tcPr>
          <w:p w14:paraId="4F482022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1D0597D0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103715" w14:paraId="16AF819F" w14:textId="77777777" w:rsidTr="00103715">
        <w:tc>
          <w:tcPr>
            <w:tcW w:w="3127" w:type="dxa"/>
            <w:vAlign w:val="center"/>
            <w:hideMark/>
          </w:tcPr>
          <w:p w14:paraId="12528826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2134" w:type="dxa"/>
            <w:vAlign w:val="center"/>
            <w:hideMark/>
          </w:tcPr>
          <w:p w14:paraId="033DDDC5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2053" w:type="dxa"/>
            <w:vAlign w:val="center"/>
            <w:hideMark/>
          </w:tcPr>
          <w:p w14:paraId="77717860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5723E25A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103715" w14:paraId="759D5694" w14:textId="77777777" w:rsidTr="00103715">
        <w:tc>
          <w:tcPr>
            <w:tcW w:w="3127" w:type="dxa"/>
            <w:vAlign w:val="center"/>
            <w:hideMark/>
          </w:tcPr>
          <w:p w14:paraId="660C6BF4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2134" w:type="dxa"/>
            <w:vAlign w:val="center"/>
            <w:hideMark/>
          </w:tcPr>
          <w:p w14:paraId="05965C84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2053" w:type="dxa"/>
            <w:vAlign w:val="center"/>
            <w:hideMark/>
          </w:tcPr>
          <w:p w14:paraId="7467E481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50B61DAD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103715" w14:paraId="2B7CA6BE" w14:textId="77777777" w:rsidTr="00103715">
        <w:tc>
          <w:tcPr>
            <w:tcW w:w="3127" w:type="dxa"/>
            <w:vAlign w:val="center"/>
            <w:hideMark/>
          </w:tcPr>
          <w:p w14:paraId="300F58B6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 existence</w:t>
            </w:r>
          </w:p>
        </w:tc>
        <w:tc>
          <w:tcPr>
            <w:tcW w:w="2134" w:type="dxa"/>
            <w:vAlign w:val="center"/>
            <w:hideMark/>
          </w:tcPr>
          <w:p w14:paraId="57CB1C27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exists.</w:t>
            </w:r>
          </w:p>
        </w:tc>
        <w:tc>
          <w:tcPr>
            <w:tcW w:w="2053" w:type="dxa"/>
            <w:vAlign w:val="center"/>
            <w:hideMark/>
          </w:tcPr>
          <w:p w14:paraId="2603DC6F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7D2C671C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Failure</w:t>
            </w:r>
          </w:p>
        </w:tc>
      </w:tr>
      <w:tr w:rsidR="00103715" w14:paraId="547AD22F" w14:textId="77777777" w:rsidTr="00103715">
        <w:tc>
          <w:tcPr>
            <w:tcW w:w="3127" w:type="dxa"/>
            <w:hideMark/>
          </w:tcPr>
          <w:p w14:paraId="68158D61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fit</w:t>
            </w:r>
          </w:p>
        </w:tc>
        <w:tc>
          <w:tcPr>
            <w:tcW w:w="2134" w:type="dxa"/>
            <w:hideMark/>
          </w:tcPr>
          <w:p w14:paraId="1DDDB196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used fits the data.</w:t>
            </w:r>
          </w:p>
        </w:tc>
        <w:tc>
          <w:tcPr>
            <w:tcW w:w="2053" w:type="dxa"/>
            <w:hideMark/>
          </w:tcPr>
          <w:p w14:paraId="5CF277D2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5CEB9332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31346CFB" w14:textId="77777777" w:rsidTr="00103715">
        <w:tc>
          <w:tcPr>
            <w:tcW w:w="3127" w:type="dxa"/>
            <w:vAlign w:val="center"/>
            <w:hideMark/>
          </w:tcPr>
          <w:p w14:paraId="06DE39EE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Variance model selection</w:t>
            </w:r>
          </w:p>
        </w:tc>
        <w:tc>
          <w:tcPr>
            <w:tcW w:w="2134" w:type="dxa"/>
            <w:vAlign w:val="center"/>
            <w:hideMark/>
          </w:tcPr>
          <w:p w14:paraId="166125AC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variance model is appropriate.</w:t>
            </w:r>
          </w:p>
        </w:tc>
        <w:tc>
          <w:tcPr>
            <w:tcW w:w="2053" w:type="dxa"/>
            <w:vAlign w:val="center"/>
            <w:hideMark/>
          </w:tcPr>
          <w:p w14:paraId="27EEF288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vAlign w:val="center"/>
            <w:hideMark/>
          </w:tcPr>
          <w:p w14:paraId="14DB03F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593A96D1" w14:textId="77777777" w:rsidTr="00103715">
        <w:tc>
          <w:tcPr>
            <w:tcW w:w="3127" w:type="dxa"/>
            <w:vAlign w:val="center"/>
            <w:hideMark/>
          </w:tcPr>
          <w:p w14:paraId="4345A6E2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goodness of fit </w:t>
            </w:r>
          </w:p>
        </w:tc>
        <w:tc>
          <w:tcPr>
            <w:tcW w:w="2134" w:type="dxa"/>
            <w:vAlign w:val="center"/>
            <w:hideMark/>
          </w:tcPr>
          <w:p w14:paraId="622013CD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mean model fits the data means sufficiently well (BMDS 2.7 Test 4 p-value &gt; N).</w:t>
            </w:r>
          </w:p>
        </w:tc>
        <w:tc>
          <w:tcPr>
            <w:tcW w:w="2053" w:type="dxa"/>
            <w:vAlign w:val="center"/>
            <w:hideMark/>
          </w:tcPr>
          <w:p w14:paraId="03A4884D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2046" w:type="dxa"/>
            <w:vAlign w:val="center"/>
            <w:hideMark/>
          </w:tcPr>
          <w:p w14:paraId="5A0DA9DE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041CE998" w14:textId="77777777" w:rsidTr="00103715">
        <w:tc>
          <w:tcPr>
            <w:tcW w:w="3127" w:type="dxa"/>
            <w:hideMark/>
          </w:tcPr>
          <w:p w14:paraId="37B8C2B7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Degrees of freedom</w:t>
            </w:r>
          </w:p>
        </w:tc>
        <w:tc>
          <w:tcPr>
            <w:tcW w:w="2134" w:type="dxa"/>
            <w:hideMark/>
          </w:tcPr>
          <w:p w14:paraId="4612CACF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at least one degree of freedom (i.e. more dose-groups than model parameters)</w:t>
            </w:r>
          </w:p>
        </w:tc>
        <w:tc>
          <w:tcPr>
            <w:tcW w:w="2053" w:type="dxa"/>
            <w:hideMark/>
          </w:tcPr>
          <w:p w14:paraId="59FB495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046" w:type="dxa"/>
            <w:hideMark/>
          </w:tcPr>
          <w:p w14:paraId="1839FFF4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6F6A93B0" w14:textId="77777777" w:rsidTr="00103715">
        <w:tc>
          <w:tcPr>
            <w:tcW w:w="3127" w:type="dxa"/>
            <w:vAlign w:val="center"/>
            <w:hideMark/>
          </w:tcPr>
          <w:p w14:paraId="643A174D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BMD-to-BMDL ratio</w:t>
            </w:r>
          </w:p>
        </w:tc>
        <w:tc>
          <w:tcPr>
            <w:tcW w:w="2134" w:type="dxa"/>
            <w:vAlign w:val="center"/>
            <w:hideMark/>
          </w:tcPr>
          <w:p w14:paraId="239CCFD3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ratio of BMD to BMDL is not large (BMD/BMDL &lt; N).</w:t>
            </w:r>
          </w:p>
        </w:tc>
        <w:tc>
          <w:tcPr>
            <w:tcW w:w="2053" w:type="dxa"/>
            <w:vAlign w:val="center"/>
            <w:hideMark/>
          </w:tcPr>
          <w:p w14:paraId="51DD85E0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6" w:type="dxa"/>
            <w:vAlign w:val="center"/>
            <w:hideMark/>
          </w:tcPr>
          <w:p w14:paraId="3A65D35E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103715" w14:paraId="3BE6A9C0" w14:textId="77777777" w:rsidTr="00103715">
        <w:tc>
          <w:tcPr>
            <w:tcW w:w="3127" w:type="dxa"/>
            <w:vAlign w:val="center"/>
            <w:hideMark/>
          </w:tcPr>
          <w:p w14:paraId="66B0BF45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BMDL</w:t>
            </w:r>
          </w:p>
        </w:tc>
        <w:tc>
          <w:tcPr>
            <w:tcW w:w="2134" w:type="dxa"/>
            <w:vAlign w:val="center"/>
            <w:hideMark/>
          </w:tcPr>
          <w:p w14:paraId="25A6AF7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BMDL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06A6CD5D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48212DC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103715" w14:paraId="31CBDEEF" w14:textId="77777777" w:rsidTr="00103715">
        <w:tc>
          <w:tcPr>
            <w:tcW w:w="3127" w:type="dxa"/>
            <w:vAlign w:val="center"/>
            <w:hideMark/>
          </w:tcPr>
          <w:p w14:paraId="1B0AFEE6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BMD</w:t>
            </w:r>
          </w:p>
        </w:tc>
        <w:tc>
          <w:tcPr>
            <w:tcW w:w="2134" w:type="dxa"/>
            <w:vAlign w:val="center"/>
            <w:hideMark/>
          </w:tcPr>
          <w:p w14:paraId="0FE1705C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higher than the maximum dose.</w:t>
            </w:r>
          </w:p>
        </w:tc>
        <w:tc>
          <w:tcPr>
            <w:tcW w:w="2053" w:type="dxa"/>
            <w:vAlign w:val="center"/>
            <w:hideMark/>
          </w:tcPr>
          <w:p w14:paraId="56A032BE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6" w:type="dxa"/>
            <w:vAlign w:val="center"/>
            <w:hideMark/>
          </w:tcPr>
          <w:p w14:paraId="5AC77B23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Viable</w:t>
            </w:r>
          </w:p>
        </w:tc>
      </w:tr>
      <w:tr w:rsidR="00103715" w14:paraId="45F92546" w14:textId="77777777" w:rsidTr="00103715">
        <w:tc>
          <w:tcPr>
            <w:tcW w:w="3127" w:type="dxa"/>
            <w:hideMark/>
          </w:tcPr>
          <w:p w14:paraId="627FCF65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BMD</w:t>
            </w:r>
          </w:p>
        </w:tc>
        <w:tc>
          <w:tcPr>
            <w:tcW w:w="2134" w:type="dxa"/>
            <w:hideMark/>
          </w:tcPr>
          <w:p w14:paraId="5C4445B5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BMD is &lt;N times lower than the minimum nonzero dose.</w:t>
            </w:r>
          </w:p>
        </w:tc>
        <w:tc>
          <w:tcPr>
            <w:tcW w:w="2053" w:type="dxa"/>
            <w:hideMark/>
          </w:tcPr>
          <w:p w14:paraId="42331FCC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hideMark/>
          </w:tcPr>
          <w:p w14:paraId="3E57B64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Non-reportable</w:t>
            </w:r>
          </w:p>
        </w:tc>
      </w:tr>
      <w:tr w:rsidR="00103715" w14:paraId="2A2B957D" w14:textId="77777777" w:rsidTr="00103715">
        <w:tc>
          <w:tcPr>
            <w:tcW w:w="3127" w:type="dxa"/>
            <w:vAlign w:val="center"/>
            <w:hideMark/>
          </w:tcPr>
          <w:p w14:paraId="0217D9F5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residual</w:t>
            </w:r>
          </w:p>
        </w:tc>
        <w:tc>
          <w:tcPr>
            <w:tcW w:w="2134" w:type="dxa"/>
            <w:vAlign w:val="center"/>
            <w:hideMark/>
          </w:tcPr>
          <w:p w14:paraId="68113237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control is small (residual &lt; N).</w:t>
            </w:r>
          </w:p>
        </w:tc>
        <w:tc>
          <w:tcPr>
            <w:tcW w:w="2053" w:type="dxa"/>
            <w:vAlign w:val="center"/>
            <w:hideMark/>
          </w:tcPr>
          <w:p w14:paraId="76C05A3F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4C5313CE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6F4448E3" w14:textId="77777777" w:rsidTr="00103715">
        <w:tc>
          <w:tcPr>
            <w:tcW w:w="3127" w:type="dxa"/>
            <w:vAlign w:val="center"/>
            <w:hideMark/>
          </w:tcPr>
          <w:p w14:paraId="6512931B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standard deviation</w:t>
            </w:r>
          </w:p>
        </w:tc>
        <w:tc>
          <w:tcPr>
            <w:tcW w:w="2134" w:type="dxa"/>
            <w:vAlign w:val="center"/>
            <w:hideMark/>
          </w:tcPr>
          <w:p w14:paraId="14A26394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modeled standard deviation is </w:t>
            </w:r>
            <w:proofErr w:type="gramStart"/>
            <w:r>
              <w:rPr>
                <w:sz w:val="16"/>
                <w:szCs w:val="16"/>
              </w:rPr>
              <w:t>similar to</w:t>
            </w:r>
            <w:proofErr w:type="gramEnd"/>
            <w:r>
              <w:rPr>
                <w:sz w:val="16"/>
                <w:szCs w:val="16"/>
              </w:rPr>
              <w:t xml:space="preserve"> the actual (&lt;N times different).</w:t>
            </w:r>
          </w:p>
        </w:tc>
        <w:tc>
          <w:tcPr>
            <w:tcW w:w="2053" w:type="dxa"/>
            <w:vAlign w:val="center"/>
            <w:hideMark/>
          </w:tcPr>
          <w:p w14:paraId="34D2E667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046" w:type="dxa"/>
            <w:vAlign w:val="center"/>
            <w:hideMark/>
          </w:tcPr>
          <w:p w14:paraId="19DDDBC1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</w:p>
        </w:tc>
      </w:tr>
      <w:tr w:rsidR="00103715" w14:paraId="3AD60729" w14:textId="77777777" w:rsidTr="00103715">
        <w:tc>
          <w:tcPr>
            <w:tcW w:w="3127" w:type="dxa"/>
            <w:vAlign w:val="center"/>
            <w:hideMark/>
          </w:tcPr>
          <w:p w14:paraId="29AD1B23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of interest</w:t>
            </w:r>
          </w:p>
        </w:tc>
        <w:tc>
          <w:tcPr>
            <w:tcW w:w="2134" w:type="dxa"/>
            <w:vAlign w:val="center"/>
            <w:hideMark/>
          </w:tcPr>
          <w:p w14:paraId="70F6CC21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2053" w:type="dxa"/>
            <w:vAlign w:val="center"/>
            <w:hideMark/>
          </w:tcPr>
          <w:p w14:paraId="4701F397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6" w:type="dxa"/>
            <w:vAlign w:val="center"/>
            <w:hideMark/>
          </w:tcPr>
          <w:p w14:paraId="30EACD62" w14:textId="77777777" w:rsidR="00103715" w:rsidRDefault="00103715">
            <w:pPr>
              <w:pStyle w:val="bmdsTblBod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Nonviable</w:t>
            </w:r>
            <w:r>
              <w:rPr>
                <w:sz w:val="16"/>
                <w:szCs w:val="16"/>
              </w:rPr>
              <w:br/>
            </w:r>
          </w:p>
        </w:tc>
      </w:tr>
      <w:tr w:rsidR="00103715" w14:paraId="2A3FAABA" w14:textId="77777777" w:rsidTr="00103715"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D9293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CF3B6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E4C95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CC434" w14:textId="77777777" w:rsidR="00103715" w:rsidRDefault="00103715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  <w:r>
              <w:rPr>
                <w:sz w:val="16"/>
              </w:rPr>
              <w:br/>
            </w:r>
          </w:p>
        </w:tc>
      </w:tr>
    </w:tbl>
    <w:p w14:paraId="04AF08BC" w14:textId="77777777" w:rsidR="00C505B6" w:rsidRDefault="008570C8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8"/>
    <w:rsid w:val="00103715"/>
    <w:rsid w:val="0021102E"/>
    <w:rsid w:val="008570C8"/>
    <w:rsid w:val="00EE6638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A475E-B3C0-4D41-901D-3321C28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1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71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3715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103715"/>
    <w:rPr>
      <w:rFonts w:ascii="Times New Roman" w:hAnsi="Times New Roman"/>
      <w:sz w:val="18"/>
    </w:rPr>
  </w:style>
  <w:style w:type="paragraph" w:customStyle="1" w:styleId="bmdsTblHeader">
    <w:name w:val="bmdsTblHeader"/>
    <w:basedOn w:val="bmdsTblBody"/>
    <w:qFormat/>
    <w:rsid w:val="0010371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2021-05-25T22:09:00Z</dcterms:created>
  <dcterms:modified xsi:type="dcterms:W3CDTF">2021-07-26T20:05:00Z</dcterms:modified>
</cp:coreProperties>
</file>