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Carnitine Palmitoyltransferase 1B, CPT1-M, M-CPT1, Carnitine O-Palmitoyltransferase 1 Muscle Isoform, Carnitine Palmitoyltransferase I-Like Protein, Carnitine Palmitoyltransferase 1B (Muscle), Carnitine O-Palmitoyltransferase 1B, EC 2.3.1.21, CPTI-M, Carnitine O-Palmitoyltransferase I Muscle Isoform, KIAA1670, EC 2.3.1, MCCPT1, CPT1M, MCPT1, CPT I, CPTI [</w:t>
      </w:r>
      <w:hyperlink r:id="rId20">
        <w:r>
          <w:rPr>
            <w:rStyle w:val="Hyperlink"/>
          </w:rPr>
          <w:t xml:space="preserve">https://www.genecards.org/cgi-bin/carddisp.pl?gene=CPT1B</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Treatment with Gan-Jiang-Ling-Zhu (GJLZ) significantly improved hepatic steatosis and inflammation in a rat model of diet-induced non-alcoholic fatty liver disease (NAFLD). GJLZ decoction was shown to upregulate Cpt1b mRNA expression and down-regulate expression of miR-138-5p, where CPT1B was targeted by miR-138-5p [PMID: 32325349].</w:t>
      </w:r>
    </w:p>
    <w:p>
      <w:pPr>
        <w:numPr>
          <w:ilvl w:val="0"/>
          <w:numId w:val="1002"/>
        </w:numPr>
        <w:pStyle w:val="Compact"/>
      </w:pPr>
      <w:r>
        <w:t xml:space="preserve">In a choline-deficient, L-amino acid-defined, high-fat diet (CDAHFD) induced NASH mouse model, GFT505 treatment ameliorated hepatic steatosis, inflammation, and fibrosis. GFT505 is a PPAR alpha/delta dual agonist. Cpt1b was shown to be among the lipid metabolism-related genes with up-regulated mRNA expression following GFT505 treatment [PMID: 33326461].</w:t>
      </w:r>
    </w:p>
    <w:p>
      <w:pPr>
        <w:numPr>
          <w:ilvl w:val="0"/>
          <w:numId w:val="1002"/>
        </w:numPr>
        <w:pStyle w:val="Compact"/>
      </w:pPr>
      <w:r>
        <w:t xml:space="preserve">White pitaya juice (WPJ) supplementation significantly increased hepatic Cpt1b mRNA expression in high-fat diet-fed C57BL/6J mice. WPJ also improved high-fat diet-induced insulin resistance, hepatic steatosis and adipose hypertrophy [PMID: 26914024].</w:t>
      </w:r>
    </w:p>
    <w:p>
      <w:pPr>
        <w:numPr>
          <w:ilvl w:val="0"/>
          <w:numId w:val="1002"/>
        </w:numPr>
        <w:pStyle w:val="Compact"/>
      </w:pPr>
      <w:r>
        <w:t xml:space="preserve">In Wistar rats, pyrazinamide (PZA) treatment regulated hepatic Cpt1b mRNA expression, implicating this gene in PZA-induced hepatotoxicity [PMID: 22431067].</w:t>
      </w:r>
    </w:p>
    <w:p>
      <w:pPr>
        <w:numPr>
          <w:ilvl w:val="0"/>
          <w:numId w:val="1002"/>
        </w:numPr>
        <w:pStyle w:val="Compact"/>
      </w:pPr>
      <w:r>
        <w:t xml:space="preserve">Mung bean coat (MBC) supplementation in high-fat diet-induced hyperlipidemic mice significantly upregulated the transcriptional expression of the lipidolysis-related gene Cpt1b in liver tissues. This upregulation was part of a broader effect involving the PPAR signaling pathway, which helped mitigate hyperlipidemia and hepatic steatosis by promoting lipid transformation [PMID: 34792057].</w:t>
      </w:r>
    </w:p>
    <w:p>
      <w:pPr>
        <w:numPr>
          <w:ilvl w:val="0"/>
          <w:numId w:val="1002"/>
        </w:numPr>
        <w:pStyle w:val="Compact"/>
      </w:pPr>
      <w:r>
        <w:t xml:space="preserve">During the development of nonalcoholic steatohepatitis (NASH) in male C57BL/6J mice subjected to a high fat-high sucrose diet (HF-HSD), brown adipose tissue showed significantly increased gene expression of Cpt1b after 4 weeks of HF-HSD diet but showed no differences at 20 weeks compared to a normal chow diet (NCD) [PMID: 33260239].</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Q92523</w:t>
      </w:r>
    </w:p>
    <w:p>
      <w:pPr>
        <w:numPr>
          <w:ilvl w:val="0"/>
          <w:numId w:val="1003"/>
        </w:numPr>
        <w:pStyle w:val="Compact"/>
      </w:pPr>
      <w:r>
        <w:t xml:space="preserve">Size: 772 amino acids</w:t>
      </w:r>
    </w:p>
    <w:p>
      <w:pPr>
        <w:numPr>
          <w:ilvl w:val="0"/>
          <w:numId w:val="1003"/>
        </w:numPr>
        <w:pStyle w:val="Compact"/>
      </w:pPr>
      <w:r>
        <w:t xml:space="preserve">Molecular mass: 87801 Da</w:t>
      </w:r>
    </w:p>
    <w:p>
      <w:pPr>
        <w:numPr>
          <w:ilvl w:val="0"/>
          <w:numId w:val="1003"/>
        </w:numPr>
        <w:pStyle w:val="Compact"/>
      </w:pPr>
      <w:r>
        <w:t xml:space="preserve">Domains: Carn_acyl_trans, CAT-like_dom_sf, Cho/carn_acyl_trans, Cho/carn_acyl_trans_2, CPT_N</w:t>
      </w:r>
    </w:p>
    <w:p>
      <w:pPr>
        <w:numPr>
          <w:ilvl w:val="0"/>
          <w:numId w:val="1003"/>
        </w:numPr>
        <w:pStyle w:val="Compact"/>
      </w:pPr>
      <w:r>
        <w:t xml:space="preserve">Blocks: Acyltransferase ChoActase/COT/CPT</w:t>
      </w:r>
    </w:p>
    <w:p>
      <w:pPr>
        <w:numPr>
          <w:ilvl w:val="0"/>
          <w:numId w:val="1003"/>
        </w:numPr>
        <w:pStyle w:val="Compact"/>
      </w:pPr>
      <w:r>
        <w:t xml:space="preserve">Family: Belongs to the carnitine/choline acetyltransferase family</w:t>
      </w:r>
    </w:p>
    <w:p>
      <w:pPr>
        <w:numPr>
          <w:ilvl w:val="0"/>
          <w:numId w:val="1003"/>
        </w:numPr>
        <w:pStyle w:val="Compact"/>
      </w:pPr>
      <w:r>
        <w:t xml:space="preserve">Carnitine palmitoyltransferase I (CPT-I) catalyze the first reaction in the transport of long-chain fatty acids from the cytoplasm to the mitochondrion, a rate-limiting step in beta-oxidation [PMID: 9344464].</w:t>
      </w:r>
    </w:p>
    <w:p>
      <w:pPr>
        <w:numPr>
          <w:ilvl w:val="0"/>
          <w:numId w:val="1003"/>
        </w:numPr>
        <w:pStyle w:val="Compact"/>
      </w:pPr>
      <w:r>
        <w:t xml:space="preserve">The gene for human M-CPTI consists of two 5’-noncoding exons, 18 coding exons, and one 3’-noncoding exon spanning approximately 10 kbp [PMID: 15516711, PMID: 15577262].</w:t>
      </w:r>
    </w:p>
    <w:p>
      <w:pPr>
        <w:numPr>
          <w:ilvl w:val="0"/>
          <w:numId w:val="1003"/>
        </w:numPr>
        <w:pStyle w:val="Compact"/>
      </w:pPr>
      <w:r>
        <w:t xml:space="preserve">Two genes control expression of mitochondrial carnitine palmitoyltransferase-I (CPT-I), the enzyme that catalyzes the primary rate-controlling step in fatty acid oxidation. CPT-Ibeta is expressed in muscles and adipocytes, whereas electrical stimulation increases CPT-Ibeta in cardiac myocytes. The CPT-Ibeta gene contains Sp1 transcription factor binding sites upstream of the start site of transcription. Multiple transcripts of CPT-Ibeta exist, some of which may have roles in regulating fatty acid oxidation [PMID: 10408760].</w:t>
      </w:r>
    </w:p>
    <w:p>
      <w:pPr>
        <w:numPr>
          <w:ilvl w:val="0"/>
          <w:numId w:val="1003"/>
        </w:numPr>
        <w:pStyle w:val="Compact"/>
      </w:pPr>
      <w:r>
        <w:t xml:space="preserve">The first 28 N-terminal amino acid residues of human heart muscle carnitine palmitoyltransferase I are essential for malonyl CoA sensitivity and high-affinity binding [PMID: 10651636]. Specifically, four residues (Glu3, Val19, Leu23, and Ser24) in the N-terminal region of human heart muscle carnitine palmitoyltransferase I (M-CPTI) is important for malonyl CoA inhibition and binding, but not for catalysis [PMID: 12706342].</w:t>
      </w:r>
    </w:p>
    <w:p>
      <w:pPr>
        <w:numPr>
          <w:ilvl w:val="0"/>
          <w:numId w:val="1003"/>
        </w:numPr>
        <w:pStyle w:val="Compact"/>
      </w:pPr>
      <w:r>
        <w:t xml:space="preserve">Analysis of CPT1B cDNA sequences revealed the presence of an untranslated 5’ exon and differential processing of introns 13 and 19. The alternative splicing of intron 13 causes an in-frame deletion leading to a 10 amino acid residues smaller protein. Differential polyadenylation results in alternative 3’ CPT1B mRNA forms [PMID: 9199240].</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TEX44</w:t>
      </w:r>
      <w:r>
        <w:t xml:space="preserve"> </w:t>
      </w:r>
      <w:r>
        <w:t xml:space="preserve">Testis-expressed protein 44; Testis expressed 44. [PMID: 25416956, PMID: 32296183]</w:t>
      </w:r>
    </w:p>
    <w:p>
      <w:pPr>
        <w:numPr>
          <w:ilvl w:val="0"/>
          <w:numId w:val="1004"/>
        </w:numPr>
        <w:pStyle w:val="Compact"/>
      </w:pPr>
      <w:r>
        <w:rPr>
          <w:bCs/>
          <w:b/>
        </w:rPr>
        <w:t xml:space="preserve">GOLT1A</w:t>
      </w:r>
      <w:r>
        <w:t xml:space="preserve"> </w:t>
      </w:r>
      <w:r>
        <w:t xml:space="preserve">Vesicle transport protein GOT1A; May be involved in fusion of ER-derived transport vesicles with the Golgi complex; Belongs to the GOT1 family. [PMID: 32296183]</w:t>
      </w:r>
    </w:p>
    <w:p>
      <w:pPr>
        <w:numPr>
          <w:ilvl w:val="0"/>
          <w:numId w:val="1004"/>
        </w:numPr>
        <w:pStyle w:val="Compact"/>
      </w:pPr>
      <w:r>
        <w:rPr>
          <w:bCs/>
          <w:b/>
        </w:rPr>
        <w:t xml:space="preserve">HTT</w:t>
      </w:r>
      <w:r>
        <w:t xml:space="preserve"> </w:t>
      </w:r>
      <w:r>
        <w:t xml:space="preserve">Huntingtin, myristoylated N-terminal fragment; [Huntingtin]: May play a role in microtubule-mediated transport or vesicle function. [PMID: 32814053]</w:t>
      </w:r>
    </w:p>
    <w:p>
      <w:pPr>
        <w:numPr>
          <w:ilvl w:val="0"/>
          <w:numId w:val="1004"/>
        </w:numPr>
        <w:pStyle w:val="Compact"/>
      </w:pPr>
      <w:r>
        <w:rPr>
          <w:bCs/>
          <w:b/>
        </w:rPr>
        <w:t xml:space="preserve">RNF123</w:t>
      </w:r>
      <w:r>
        <w:t xml:space="preserve"> </w:t>
      </w:r>
      <w:r>
        <w:t xml:space="preserve">E3 ubiquitin-protein ligase RNF123; Catalytic subunit of the KPC complex that acts as E3 ubiquitin-protein ligase. Promotes the ubiquitination and proteasome- mediated degradation of CDKN1B which is the cyclin-dependent kinase inhibitor at the G0-G1 transition of the cell cycle. Functions also as an inhibitor of innate antiviral signaling mediated by DDX58 and IFIH1 independently of its E3 ligase activity. Interacts with the N-terminal CARD domains of DDX58 and IFIH1 and competes with the downstream adapter MAVS. [PMID: 29676528]</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20227041]</w:t>
      </w:r>
    </w:p>
    <w:bookmarkEnd w:id="24"/>
    <w:bookmarkStart w:id="29" w:name="interactions-with-text-mining-support"/>
    <w:p>
      <w:pPr>
        <w:pStyle w:val="Heading2"/>
      </w:pPr>
      <w:r>
        <w:t xml:space="preserve">Interactions with text mining support</w:t>
      </w:r>
    </w:p>
    <w:p>
      <w:pPr>
        <w:numPr>
          <w:ilvl w:val="0"/>
          <w:numId w:val="1005"/>
        </w:numPr>
        <w:pStyle w:val="Compact"/>
      </w:pPr>
      <w:r>
        <w:rPr>
          <w:bCs/>
          <w:b/>
        </w:rPr>
        <w:t xml:space="preserve">AASDH</w:t>
      </w:r>
      <w:r>
        <w:t xml:space="preserve"> </w:t>
      </w:r>
      <w:r>
        <w:t xml:space="preserve">Beta-alanine-activating enzyme; Covalently binds beta-alanine in an ATP-dependent manner to form a thioester bond with its phosphopantetheine group and transfers it to an, as yet, unknown acceptor. May be required for a post- translational protein modification or for post-transcriptional modification of an RNA. [</w:t>
      </w:r>
      <w:hyperlink r:id="rId25">
        <w:r>
          <w:rPr>
            <w:rStyle w:val="Hyperlink"/>
          </w:rPr>
          <w:t xml:space="preserve">https://string-db.org/newstring_cgi/show_edge_details.pl?identifiers=9606.ENSP00000379011 9606.ENSP00000205214</w:t>
        </w:r>
      </w:hyperlink>
      <w:r>
        <w:t xml:space="preserve">]</w:t>
      </w:r>
    </w:p>
    <w:p>
      <w:pPr>
        <w:numPr>
          <w:ilvl w:val="0"/>
          <w:numId w:val="1005"/>
        </w:numPr>
        <w:pStyle w:val="Compact"/>
      </w:pPr>
      <w:r>
        <w:rPr>
          <w:bCs/>
          <w:b/>
        </w:rPr>
        <w:t xml:space="preserve">UCP3</w:t>
      </w:r>
      <w:r>
        <w:t xml:space="preserve"> </w:t>
      </w:r>
      <w:r>
        <w:t xml:space="preserve">Mitochondrial uncoupling protein 3; UCP are mitochondrial transporter proteins that create proton leaks across the inner mitochondrial membrane, thus uncoupling oxidative phosphorylation. As a result, energy is dissipated in the form of heat. May play a role in the modulation of tissue respiratory control. Participates in thermogenesis and energy balance; Belongs to the mitochondrial carrier (TC 2.A.29) family. [</w:t>
      </w:r>
      <w:hyperlink r:id="rId26">
        <w:r>
          <w:rPr>
            <w:rStyle w:val="Hyperlink"/>
          </w:rPr>
          <w:t xml:space="preserve">https://string-db.org/newstring_cgi/show_edge_details.pl?identifiers=9606.ENSP00000379011 9606.ENSP00000323740</w:t>
        </w:r>
      </w:hyperlink>
      <w:r>
        <w:t xml:space="preserve">]</w:t>
      </w:r>
    </w:p>
    <w:p>
      <w:pPr>
        <w:numPr>
          <w:ilvl w:val="0"/>
          <w:numId w:val="1005"/>
        </w:numPr>
        <w:pStyle w:val="Compact"/>
      </w:pPr>
      <w:r>
        <w:rPr>
          <w:bCs/>
          <w:b/>
        </w:rPr>
        <w:t xml:space="preserve">SLC25A20</w:t>
      </w:r>
      <w:r>
        <w:t xml:space="preserve"> </w:t>
      </w:r>
      <w:r>
        <w:t xml:space="preserve">Mitochondrial carnitine/acylcarnitine carrier protein; Mediates the transport of acylcarnitines of different length across the mitochondrial inner membrane from the cytosol to the mitochondrial matrix for their oxidation by the mitochondrial fatty acid-oxidation pathway. [</w:t>
      </w:r>
      <w:hyperlink r:id="rId27">
        <w:r>
          <w:rPr>
            <w:rStyle w:val="Hyperlink"/>
          </w:rPr>
          <w:t xml:space="preserve">https://string-db.org/newstring_cgi/show_edge_details.pl?identifiers=9606.ENSP00000379011 9606.ENSP00000326305</w:t>
        </w:r>
      </w:hyperlink>
      <w:r>
        <w:t xml:space="preserve">]</w:t>
      </w:r>
    </w:p>
    <w:p>
      <w:pPr>
        <w:numPr>
          <w:ilvl w:val="0"/>
          <w:numId w:val="1005"/>
        </w:numPr>
        <w:pStyle w:val="Compact"/>
      </w:pPr>
      <w:r>
        <w:rPr>
          <w:bCs/>
          <w:b/>
        </w:rPr>
        <w:t xml:space="preserve">CHKB</w:t>
      </w:r>
      <w:r>
        <w:t xml:space="preserve"> </w:t>
      </w:r>
      <w:r>
        <w:t xml:space="preserve">Choline/ethanolamine kinase; Has a key role in phospholipid metabolism, and catalyzes the first step of phosphatidylethanolamine and phosphatidylcholine biosynthesis. [</w:t>
      </w:r>
      <w:hyperlink r:id="rId28">
        <w:r>
          <w:rPr>
            <w:rStyle w:val="Hyperlink"/>
          </w:rPr>
          <w:t xml:space="preserve">https://string-db.org/newstring_cgi/show_edge_details.pl?identifiers=9606.ENSP00000379011 9606.ENSP00000384400</w:t>
        </w:r>
      </w:hyperlink>
      <w:r>
        <w:t xml:space="preserve">]</w:t>
      </w:r>
    </w:p>
    <w:bookmarkEnd w:id="29"/>
    <w:bookmarkEnd w:id="30"/>
    <w:bookmarkStart w:id="4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https://www.genecards.org/cgi-bin/carddisp.pl?gene=CPT1B</w:t>
        </w:r>
      </w:hyperlink>
    </w:p>
    <w:p>
      <w:pPr>
        <w:numPr>
          <w:ilvl w:val="0"/>
          <w:numId w:val="1006"/>
        </w:numPr>
        <w:pStyle w:val="Compact"/>
      </w:pPr>
      <w:r>
        <w:t xml:space="preserve">Harmonizome (human):</w:t>
      </w:r>
      <w:r>
        <w:t xml:space="preserve"> </w:t>
      </w:r>
      <w:hyperlink r:id="rId31">
        <w:r>
          <w:rPr>
            <w:rStyle w:val="Hyperlink"/>
          </w:rPr>
          <w:t xml:space="preserve">https://maayanlab.cloud/Harmonizome/gene/CPT1B</w:t>
        </w:r>
      </w:hyperlink>
    </w:p>
    <w:p>
      <w:pPr>
        <w:numPr>
          <w:ilvl w:val="0"/>
          <w:numId w:val="1006"/>
        </w:numPr>
        <w:pStyle w:val="Compact"/>
      </w:pPr>
      <w:r>
        <w:t xml:space="preserve">NCBI (human):</w:t>
      </w:r>
      <w:r>
        <w:t xml:space="preserve"> </w:t>
      </w:r>
      <w:hyperlink r:id="rId32">
        <w:r>
          <w:rPr>
            <w:rStyle w:val="Hyperlink"/>
          </w:rPr>
          <w:t xml:space="preserve">https://www.ncbi.nlm.nih.gov/gene/1375</w:t>
        </w:r>
      </w:hyperlink>
    </w:p>
    <w:p>
      <w:pPr>
        <w:numPr>
          <w:ilvl w:val="0"/>
          <w:numId w:val="1006"/>
        </w:numPr>
        <w:pStyle w:val="Compact"/>
      </w:pPr>
      <w:r>
        <w:t xml:space="preserve">NCBI (rat):</w:t>
      </w:r>
      <w:r>
        <w:t xml:space="preserve"> </w:t>
      </w:r>
      <w:hyperlink r:id="rId33">
        <w:r>
          <w:rPr>
            <w:rStyle w:val="Hyperlink"/>
          </w:rPr>
          <w:t xml:space="preserve">https://www.ncbi.nlm.nih.gov/gene/25756</w:t>
        </w:r>
      </w:hyperlink>
    </w:p>
    <w:p>
      <w:pPr>
        <w:numPr>
          <w:ilvl w:val="0"/>
          <w:numId w:val="1006"/>
        </w:numPr>
        <w:pStyle w:val="Compact"/>
      </w:pPr>
      <w:r>
        <w:t xml:space="preserve">Ensemble (human):</w:t>
      </w:r>
      <w:r>
        <w:t xml:space="preserve"> </w:t>
      </w:r>
      <w:hyperlink r:id="rId34">
        <w:r>
          <w:rPr>
            <w:rStyle w:val="Hyperlink"/>
          </w:rPr>
          <w:t xml:space="preserve">https://useast.ensembl.org/Homo_sapiens/Gene/Summary?g=ENSG00000205560</w:t>
        </w:r>
      </w:hyperlink>
    </w:p>
    <w:p>
      <w:pPr>
        <w:numPr>
          <w:ilvl w:val="0"/>
          <w:numId w:val="1006"/>
        </w:numPr>
        <w:pStyle w:val="Compact"/>
      </w:pPr>
      <w:r>
        <w:t xml:space="preserve">Ensemble (rat):</w:t>
      </w:r>
      <w:r>
        <w:t xml:space="preserve"> </w:t>
      </w:r>
      <w:hyperlink r:id="rId35">
        <w:r>
          <w:rPr>
            <w:rStyle w:val="Hyperlink"/>
          </w:rPr>
          <w:t xml:space="preserve">https://useast.ensembl.org/Rattus_norvegicus/Gene/Summary?g=ENSRNOG00000010438</w:t>
        </w:r>
      </w:hyperlink>
    </w:p>
    <w:p>
      <w:pPr>
        <w:numPr>
          <w:ilvl w:val="0"/>
          <w:numId w:val="1006"/>
        </w:numPr>
        <w:pStyle w:val="Compact"/>
      </w:pPr>
      <w:r>
        <w:t xml:space="preserve">Rat Genome Database (rat):</w:t>
      </w:r>
      <w:r>
        <w:t xml:space="preserve"> </w:t>
      </w:r>
      <w:hyperlink r:id="rId36">
        <w:r>
          <w:rPr>
            <w:rStyle w:val="Hyperlink"/>
          </w:rPr>
          <w:t xml:space="preserve">https://rgd.mcw.edu/rgdweb/report/gene/main.html?id=2397</w:t>
        </w:r>
      </w:hyperlink>
    </w:p>
    <w:p>
      <w:pPr>
        <w:numPr>
          <w:ilvl w:val="0"/>
          <w:numId w:val="1006"/>
        </w:numPr>
        <w:pStyle w:val="Compact"/>
      </w:pPr>
      <w:r>
        <w:t xml:space="preserve">Uniprot (human):</w:t>
      </w:r>
      <w:r>
        <w:t xml:space="preserve"> </w:t>
      </w:r>
      <w:hyperlink r:id="rId37">
        <w:r>
          <w:rPr>
            <w:rStyle w:val="Hyperlink"/>
          </w:rPr>
          <w:t xml:space="preserve">https://www.uniprot.org/uniprotkb/Q92523</w:t>
        </w:r>
      </w:hyperlink>
    </w:p>
    <w:p>
      <w:pPr>
        <w:numPr>
          <w:ilvl w:val="0"/>
          <w:numId w:val="1006"/>
        </w:numPr>
        <w:pStyle w:val="Compact"/>
      </w:pPr>
      <w:r>
        <w:t xml:space="preserve">Uniprot (rat):</w:t>
      </w:r>
      <w:r>
        <w:t xml:space="preserve"> </w:t>
      </w:r>
      <w:hyperlink r:id="rId38">
        <w:r>
          <w:rPr>
            <w:rStyle w:val="Hyperlink"/>
          </w:rPr>
          <w:t xml:space="preserve">https://www.uniprot.org/uniprotkb/Q63704</w:t>
        </w:r>
      </w:hyperlink>
    </w:p>
    <w:p>
      <w:pPr>
        <w:numPr>
          <w:ilvl w:val="0"/>
          <w:numId w:val="1006"/>
        </w:numPr>
        <w:pStyle w:val="Compact"/>
      </w:pPr>
      <w:r>
        <w:t xml:space="preserve">Wikigenes (human):</w:t>
      </w:r>
      <w:r>
        <w:t xml:space="preserve"> </w:t>
      </w:r>
      <w:hyperlink r:id="rId39">
        <w:r>
          <w:rPr>
            <w:rStyle w:val="Hyperlink"/>
          </w:rPr>
          <w:t xml:space="preserve">https://www.wikigenes.org/e/gene/e/1375.html</w:t>
        </w:r>
      </w:hyperlink>
    </w:p>
    <w:p>
      <w:pPr>
        <w:numPr>
          <w:ilvl w:val="0"/>
          <w:numId w:val="1006"/>
        </w:numPr>
        <w:pStyle w:val="Compact"/>
      </w:pPr>
      <w:r>
        <w:t xml:space="preserve">Wikigenes (rat):</w:t>
      </w:r>
      <w:r>
        <w:t xml:space="preserve"> </w:t>
      </w:r>
      <w:hyperlink r:id="rId40">
        <w:r>
          <w:rPr>
            <w:rStyle w:val="Hyperlink"/>
          </w:rPr>
          <w:t xml:space="preserve">https://www.wikigenes.org/e/gene/e/25756.html</w:t>
        </w:r>
      </w:hyperlink>
    </w:p>
    <w:p>
      <w:pPr>
        <w:numPr>
          <w:ilvl w:val="0"/>
          <w:numId w:val="1006"/>
        </w:numPr>
        <w:pStyle w:val="Compact"/>
      </w:pPr>
      <w:r>
        <w:t xml:space="preserve">Alphafold (human):</w:t>
      </w:r>
      <w:r>
        <w:t xml:space="preserve"> </w:t>
      </w:r>
      <w:hyperlink r:id="rId41">
        <w:r>
          <w:rPr>
            <w:rStyle w:val="Hyperlink"/>
          </w:rPr>
          <w:t xml:space="preserve">https://alphafold.ebi.ac.uk/entry/Q92523</w:t>
        </w:r>
      </w:hyperlink>
    </w:p>
    <w:p>
      <w:pPr>
        <w:numPr>
          <w:ilvl w:val="0"/>
          <w:numId w:val="1006"/>
        </w:numPr>
        <w:pStyle w:val="Compact"/>
      </w:pPr>
      <w:r>
        <w:t xml:space="preserve">Alphafold (rat):</w:t>
      </w:r>
      <w:r>
        <w:t xml:space="preserve"> </w:t>
      </w:r>
      <w:hyperlink r:id="rId42">
        <w:r>
          <w:rPr>
            <w:rStyle w:val="Hyperlink"/>
          </w:rPr>
          <w:t xml:space="preserve">https://alphafold.ebi.ac.uk/entry/Q63704</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3"/>
    <w:bookmarkStart w:id="71" w:name="X7887dc63a354b4d974b09bbc1761dfdcf7e455e"/>
    <w:p>
      <w:pPr>
        <w:pStyle w:val="Heading1"/>
      </w:pPr>
      <w:r>
        <w:t xml:space="preserve">6. GO Terms, MSigDB Signatures, Pathways Containing Gene with Descriptions of Gene Sets</w:t>
      </w:r>
    </w:p>
    <w:bookmarkStart w:id="48" w:name="pathways"/>
    <w:p>
      <w:pPr>
        <w:pStyle w:val="Heading2"/>
      </w:pPr>
      <w:r>
        <w:t xml:space="preserve">Pathways:</w:t>
      </w:r>
    </w:p>
    <w:p>
      <w:pPr>
        <w:numPr>
          <w:ilvl w:val="0"/>
          <w:numId w:val="1007"/>
        </w:numPr>
        <w:pStyle w:val="Compact"/>
      </w:pPr>
      <w:r>
        <w:rPr>
          <w:bCs/>
          <w:b/>
        </w:rPr>
        <w:t xml:space="preserve">Carnitine metabolism:</w:t>
      </w:r>
      <w:r>
        <w:t xml:space="preserve"> </w:t>
      </w:r>
      <w:r>
        <w:t xml:space="preserve">The mitochondrial carnitine system catalyzes the transport of long-chain fatty acids into the mitochondrial matrix where they undergo beta oxidation. This transport system consists of the malonyl-CoA sensitive carnitine palmitoyltransferase I (CPT-I) localized in the mitochondrial outer membrane, the carnitine:acylcarnitine translocase, an integral inner membrane protein, and carnitine palmitoyltransferase II localized on the matrix side of the inner membrane. (Kerner and Hoppel, 2000). [</w:t>
      </w:r>
      <w:hyperlink r:id="rId44">
        <w:r>
          <w:rPr>
            <w:rStyle w:val="Hyperlink"/>
          </w:rPr>
          <w:t xml:space="preserve">https://reactome.org/PathwayBrowser/#/R-HSA-200425</w:t>
        </w:r>
      </w:hyperlink>
      <w:r>
        <w:t xml:space="preserve">]</w:t>
      </w:r>
    </w:p>
    <w:p>
      <w:pPr>
        <w:numPr>
          <w:ilvl w:val="0"/>
          <w:numId w:val="1007"/>
        </w:numPr>
        <w:pStyle w:val="Compact"/>
      </w:pPr>
      <w:r>
        <w:rPr>
          <w:bCs/>
          <w:b/>
        </w:rPr>
        <w:t xml:space="preserve">Signaling by Retinoic Acid:</w:t>
      </w:r>
      <w:r>
        <w:t xml:space="preserve"> </w:t>
      </w:r>
      <w:r>
        <w:t xml:space="preserve">Vitamin A (retinol) can be metabolised into active retinoid metabolites that function either as a chromophore in vision or in regulating gene expression transcriptionally and post-transcriptionally. Genes regulated by retinoids are essential for reproduction, embryonic development, growth, and multiple processes in the adult, including energy balance, neurogenesis, and the immune response. The retinoid used as a cofactor in the visual cycle is 11-cis-retinal (11cRAL). The non-visual cycle effects of retinol are mediated by retinoic acid (RA), generated by two-step conversion from retinol (Napoli 2012). All-trans-retinoic acid (atRA) is the major activated metabolite of retinol. An isomer, 9-cis-retinoic acid (9cRA) has biological activity, but has not been detected in vivo, except in the pancreas. An alternative route involves BCO1 cleavage of carotenoids into retinal, which is then reduced into retinol in the intestine (Harrison 2012). The two isomers of RA serve as ligands for retinoic acid receptors (RAR) that regulate gene expression. (Das et al. 2014). RA is catabolised to oxidised metabolites such as 4-hydroxy-, 18-hydroxy- or 4-oxo-RA by CYP family enzymes, these metabolites then becoming substrates for Phase II conjugation enzymes (Ross &amp; Zolfaghari 2011). [</w:t>
      </w:r>
      <w:hyperlink r:id="rId45">
        <w:r>
          <w:rPr>
            <w:rStyle w:val="Hyperlink"/>
          </w:rPr>
          <w:t xml:space="preserve">https://reactome.org/PathwayBrowser/#/R-HSA-5362517</w:t>
        </w:r>
      </w:hyperlink>
      <w:r>
        <w:t xml:space="preserve">]</w:t>
      </w:r>
    </w:p>
    <w:p>
      <w:pPr>
        <w:numPr>
          <w:ilvl w:val="0"/>
          <w:numId w:val="1007"/>
        </w:numPr>
        <w:pStyle w:val="Compact"/>
      </w:pPr>
      <w:r>
        <w:rPr>
          <w:bCs/>
          <w:b/>
        </w:rPr>
        <w:t xml:space="preserve">PPAR signaling pathway</w:t>
      </w:r>
      <w:r>
        <w:t xml:space="preserve">: Peroxisome proliferator-activated receptors (PPARs) are nuclear hormone receptors that are activated by fatty acids and their derivatives. PPAR has three subtypes (PPARalpha, beta/delta, and gamma) showing different expression patterns in vertebrates. Each of them is encoded in a separate gene and binds fatty acids and eicosanoids. PPARalpha plays a role in the clearance of circulating or cellular lipids via the regulation of gene expression involved in lipid metabolism in liver and skeletal muscle. PPARbeta/delta is involved in lipid oxidation and cell proliferation. PPARgamma promotes adipocyte differentiation to enhance blood glucose uptake. [</w:t>
      </w:r>
      <w:hyperlink r:id="rId46">
        <w:r>
          <w:rPr>
            <w:rStyle w:val="Hyperlink"/>
          </w:rPr>
          <w:t xml:space="preserve">https://www.wikipathways.org/pathways/WP3942.html</w:t>
        </w:r>
      </w:hyperlink>
      <w:r>
        <w:t xml:space="preserve">]</w:t>
      </w:r>
    </w:p>
    <w:p>
      <w:pPr>
        <w:numPr>
          <w:ilvl w:val="0"/>
          <w:numId w:val="1007"/>
        </w:numPr>
        <w:pStyle w:val="Compact"/>
      </w:pPr>
      <w:r>
        <w:rPr>
          <w:bCs/>
          <w:b/>
        </w:rPr>
        <w:t xml:space="preserve">AMP-activated protein kinase signaling</w:t>
      </w:r>
      <w:r>
        <w:t xml:space="preserve">: AMPK signaling pathway, a fuel sensor and regulator, promotes ATP-producing and inhibits ATP-consuming pathways in various tissues. AMPK is a heterotrimer composed of alpha-catalytic and beta and gamma-regulatory subunits. Humans and rodents have two alpha and beta and three gamma isoforms; some genes are subject to alternative splicing increasing the range of possible heterotrimer combinations. Cellular stresses that inhibit ATP production or increase its consumption change the AMP:ATP ratio and activate the pathway. AMPK activation by AMP is not completely understood; the current model states that binding of AMP to the gamma subunit leads to conformational changes that allosterically activate AMPK and render phosphorylated-Thr172 unavailable for inhibitory dephosphorylation. ATP antagonizes the effect of AMP; both AMP and ATP bind in a mutually exclusive manner to the Bateman (CBS) domains of the gamma subunit. The upstream kinase, known as Lkb1, is a complex of one catalytic and two regulatory subunits; Lkb1 is believed to be</w:t>
      </w:r>
      <w:r>
        <w:t xml:space="preserve"> </w:t>
      </w:r>
      <w:r>
        <w:t xml:space="preserve">‘</w:t>
      </w:r>
      <w:r>
        <w:t xml:space="preserve">constitutively active</w:t>
      </w:r>
      <w:r>
        <w:t xml:space="preserve">’</w:t>
      </w:r>
      <w:r>
        <w:t xml:space="preserve">. In certain cell types, Thr172 can be phosphorylated by calmodulin-dependent protein kinase kinases (CAmKK), in turn activated by calcium. A well-known role of AMPK is in the regulation of lipid metabolism; it stimulates fatty acids oxidation and inhibits their synthesis. Phosphorylation by AMPK inhibits acetyl-CoA carboxylase (ACC) and results in reduced levels of malonyl-CoA product. Malonyl CoA is a substrate in the de novo synthesis of fatty acids and fatty acids elongation. Importantly, it is also an inhibitor of the carnitine palmitoyl transferase I, required for the transfer of primed cytosolic fatty acids into the mitochondrion where they can undergo degradative beta-oxidation. AMPK inhibits mTOR signaling pathway by activating Tsc2 and downstream of Tsc2 by inhibiting Raptor component of mTOR complex 1 [note that this effect is opposite to Tsc2 phosphorylation and inactivation by PI3K-Akt signaling downstream of insulin]. AMPK is also involved in promoting glucose uptake and utilization and integrates adipokynes and hormonal signals in both the hypothalamus and the periphery with potential impact on energy expenditure and uptake by molecular mechanisms that remain to be established. Due to its roles in fuel regulation, the AMPK pathway is regarded as a potential therapeutic target for diabetes type II, obesity and metabolic syndrome. As a note, drugs used in the treatment of insulin resistance and diabetes can activate AMPK. AMP-activated protein kinase (AMPK) plays a key role as a master regulator of cellular energy homeostasis. The kinase is activated in response to stresses that deplete cellular ATP supplies such as low glucose, hypoxia, ischemia and heat shock. It exists as a heterotrimeric complex composed of a catalytic α subunit and regulatory β and γ subunits. Binding of AMP to the γ subunit allosterically activates the complex, making it a more attractive substrate for its major upstream AMPK kinase, LKB1. Several studies indicate that signaling through adiponectin, leptin and CAMKKβ may also be important in activating AMPK. As a cellular energy sensor responding to low ATP levels, AMPK activation positively regulates signaling pathways that replenish cellular ATP supplies. For example, activation of AMPK enhances both the transcription and translocation of GLUT4, resulting in an increase in insulin-stimulated glucose uptake. In addition, it also stimulates catabolic processes such as fatty acid oxidation and glycolysis via inhibition of ACC and activation of PFK2. AMPK negatively regulates several proteins central to ATP consuming processes such as TORC2, glycogen synthase, SREBP-1 and TSC2, resulting in the downregulation or inhibition of gluconeogenesis, glycogen, lipid and protein synthesis. Due to its role as a central regulator of both lipid and glucose metabolism, AMPK is considered to be a key therapeutic target for the treatment of obesity, type II diabetes mellitus, and cancer. [</w:t>
      </w:r>
      <w:hyperlink r:id="rId47">
        <w:r>
          <w:rPr>
            <w:rStyle w:val="Hyperlink"/>
          </w:rPr>
          <w:t xml:space="preserve">https://www.wikipathways.org/pathways/WP1403.html</w:t>
        </w:r>
      </w:hyperlink>
      <w:r>
        <w:t xml:space="preserve">]</w:t>
      </w:r>
    </w:p>
    <w:bookmarkEnd w:id="48"/>
    <w:bookmarkStart w:id="49" w:name="go-terms"/>
    <w:p>
      <w:pPr>
        <w:pStyle w:val="Heading2"/>
      </w:pPr>
      <w:r>
        <w:t xml:space="preserve">GO terms:</w:t>
      </w:r>
    </w:p>
    <w:p>
      <w:pPr>
        <w:pStyle w:val="FirstParagraph"/>
      </w:pPr>
      <w:r>
        <w:rPr>
          <w:bCs/>
          <w:b/>
        </w:rPr>
        <w:t xml:space="preserve">carnitine metabolic process</w:t>
      </w:r>
      <w:r>
        <w:t xml:space="preserve"> </w:t>
      </w:r>
      <w:r>
        <w:t xml:space="preserve">[The chemical reactions and pathways involving carnitine (hydroxy-trimethyl aminobutyric acid), a compound that participates in the transfer of acyl groups across the inner mitochondrial membrane. GO:0009437]</w:t>
      </w:r>
    </w:p>
    <w:p>
      <w:pPr>
        <w:pStyle w:val="BodyText"/>
      </w:pPr>
      <w:r>
        <w:rPr>
          <w:bCs/>
          <w:b/>
        </w:rPr>
        <w:t xml:space="preserve">carnitine shuttle</w:t>
      </w:r>
      <w:r>
        <w:t xml:space="preserve"> </w:t>
      </w:r>
      <w:r>
        <w:t xml:space="preserve">[The transfer of acyl groups to and from acyl-CoA molecules to form O-acylcarnitine, which can exchange across the mitochondrial inner membrane with unacylated carnitine.|See also the cellular component term</w:t>
      </w:r>
      <w:r>
        <w:t xml:space="preserve"> </w:t>
      </w:r>
      <w:r>
        <w:t xml:space="preserve">‘</w:t>
      </w:r>
      <w:r>
        <w:t xml:space="preserve">mitochondrial inner membrane ; GO:0005743</w:t>
      </w:r>
      <w:r>
        <w:t xml:space="preserve">’</w:t>
      </w:r>
      <w:r>
        <w:t xml:space="preserve">. GO:0006853]</w:t>
      </w:r>
    </w:p>
    <w:p>
      <w:pPr>
        <w:pStyle w:val="BodyText"/>
      </w:pPr>
      <w:r>
        <w:rPr>
          <w:bCs/>
          <w:b/>
        </w:rPr>
        <w:t xml:space="preserve">fatty acid beta-oxidation</w:t>
      </w:r>
      <w:r>
        <w:t xml:space="preserve"> </w:t>
      </w:r>
      <w:r>
        <w:t xml:space="preserve">[A fatty acid oxidation process that results in the complete oxidation of a long-chain fatty acid. Fatty acid beta-oxidation begins with the addition of coenzyme A to a fatty acid, and occurs by successive cycles of reactions during each of which the fatty acid is shortened by a two-carbon fragment removed as acetyl coenzyme A; the cycle continues until only two or three carbons remain (as acetyl-CoA or propionyl-CoA respectively). GO:0006635]</w:t>
      </w:r>
    </w:p>
    <w:p>
      <w:pPr>
        <w:pStyle w:val="BodyText"/>
      </w:pPr>
      <w:r>
        <w:rPr>
          <w:bCs/>
          <w:b/>
        </w:rPr>
        <w:t xml:space="preserve">fatty acid metabolic process</w:t>
      </w:r>
      <w:r>
        <w:t xml:space="preserve"> </w:t>
      </w:r>
      <w:r>
        <w:t xml:space="preserve">[The chemical reactions and pathways involving fatty acids, aliphatic monocarboxylic acids liberated from naturally occurring fats and oils by hydrolysis. GO:0006631]</w:t>
      </w:r>
    </w:p>
    <w:p>
      <w:pPr>
        <w:pStyle w:val="BodyText"/>
      </w:pPr>
      <w:r>
        <w:rPr>
          <w:bCs/>
          <w:b/>
        </w:rPr>
        <w:t xml:space="preserve">long-chain fatty acid transport</w:t>
      </w:r>
      <w:r>
        <w:t xml:space="preserve"> </w:t>
      </w:r>
      <w:r>
        <w:t xml:space="preserve">[The directed movement of a long-chain fatty acid into, out of or within a cell, or between cells, by means of some agent such as a transporter or pore. A long-chain fatty acid is a fatty acid with an aliphatic tail of 13 to 21 carbons. GO:0015909]</w:t>
      </w:r>
    </w:p>
    <w:p>
      <w:pPr>
        <w:pStyle w:val="BodyText"/>
      </w:pPr>
      <w:r>
        <w:rPr>
          <w:bCs/>
          <w:b/>
        </w:rPr>
        <w:t xml:space="preserve">response to blue light</w:t>
      </w:r>
      <w:r>
        <w:t xml:space="preserve"> </w:t>
      </w:r>
      <w:r>
        <w:t xml:space="preserve">[Any process that results in a change in state or activity of a cell or an organism (in terms of movement, secretion, enzyme production, gene expression, etc.) as a result of a blue light stimulus. Blue light is electromagnetic radiation with a wavelength of between 440 and 500nm. GO:0009637]</w:t>
      </w:r>
    </w:p>
    <w:bookmarkEnd w:id="49"/>
    <w:bookmarkStart w:id="70" w:name="msigdb-signatures"/>
    <w:p>
      <w:pPr>
        <w:pStyle w:val="Heading2"/>
      </w:pPr>
      <w:r>
        <w:t xml:space="preserve">MSigDB Signatures:</w:t>
      </w:r>
    </w:p>
    <w:p>
      <w:pPr>
        <w:pStyle w:val="FirstParagraph"/>
      </w:pPr>
      <w:r>
        <w:rPr>
          <w:bCs/>
          <w:b/>
        </w:rPr>
        <w:t xml:space="preserve">WP_FATTY_ACIDS_AND_LIPOPROTEINS_TRANSPORT_IN_HEPATOCYTES</w:t>
      </w:r>
      <w:r>
        <w:t xml:space="preserve">: Fatty acids and lipoproteins transport in hepatocytes</w:t>
      </w:r>
      <w:r>
        <w:t xml:space="preserve"> </w:t>
      </w:r>
      <w:hyperlink r:id="rId50">
        <w:r>
          <w:rPr>
            <w:rStyle w:val="Hyperlink"/>
          </w:rPr>
          <w:t xml:space="preserve">[https://www.gsea-msigdb.org/gsea/msigdb/human/geneset/WP_FATTY_ACIDS_AND_LIPOPROTEINS_TRANSPORT_IN_HEPATOCYTES.html]</w:t>
        </w:r>
      </w:hyperlink>
    </w:p>
    <w:p>
      <w:pPr>
        <w:pStyle w:val="BodyText"/>
      </w:pPr>
      <w:r>
        <w:rPr>
          <w:bCs/>
          <w:b/>
        </w:rPr>
        <w:t xml:space="preserve">REACTOME_METABOLISM_OF_LIPIDS</w:t>
      </w:r>
      <w:r>
        <w:t xml:space="preserve">: Metabolism of lipids</w:t>
      </w:r>
      <w:r>
        <w:t xml:space="preserve"> </w:t>
      </w:r>
      <w:hyperlink r:id="rId51">
        <w:r>
          <w:rPr>
            <w:rStyle w:val="Hyperlink"/>
          </w:rPr>
          <w:t xml:space="preserve">[https://www.gsea-msigdb.org/gsea/msigdb/human/geneset/REACTOME_METABOLISM_OF_LIPIDS.html]</w:t>
        </w:r>
      </w:hyperlink>
    </w:p>
    <w:p>
      <w:pPr>
        <w:pStyle w:val="BodyText"/>
      </w:pPr>
      <w:r>
        <w:rPr>
          <w:bCs/>
          <w:b/>
        </w:rPr>
        <w:t xml:space="preserve">REACTOME_FATTY_ACID_METABOLISM</w:t>
      </w:r>
      <w:r>
        <w:t xml:space="preserve">: Fatty acid metabolism</w:t>
      </w:r>
      <w:r>
        <w:t xml:space="preserve"> </w:t>
      </w:r>
      <w:hyperlink r:id="rId52">
        <w:r>
          <w:rPr>
            <w:rStyle w:val="Hyperlink"/>
          </w:rPr>
          <w:t xml:space="preserve">[https://www.gsea-msigdb.org/gsea/msigdb/human/geneset/REACTOME_FATTY_ACID_METABOLISM.html]</w:t>
        </w:r>
      </w:hyperlink>
    </w:p>
    <w:p>
      <w:pPr>
        <w:pStyle w:val="BodyText"/>
      </w:pPr>
      <w:r>
        <w:rPr>
          <w:bCs/>
          <w:b/>
        </w:rPr>
        <w:t xml:space="preserve">KEGG_FATTY_ACID_METABOLISM</w:t>
      </w:r>
      <w:r>
        <w:t xml:space="preserve">: Fatty acid metabolism</w:t>
      </w:r>
      <w:r>
        <w:t xml:space="preserve"> </w:t>
      </w:r>
      <w:hyperlink r:id="rId53">
        <w:r>
          <w:rPr>
            <w:rStyle w:val="Hyperlink"/>
          </w:rPr>
          <w:t xml:space="preserve">[https://www.gsea-msigdb.org/gsea/msigdb/human/geneset/KEGG_FATTY_ACID_METABOLISM.html]</w:t>
        </w:r>
      </w:hyperlink>
    </w:p>
    <w:p>
      <w:pPr>
        <w:pStyle w:val="BodyText"/>
      </w:pPr>
      <w:r>
        <w:rPr>
          <w:bCs/>
          <w:b/>
        </w:rPr>
        <w:t xml:space="preserve">WP_FATTY_ACID_BETAOXIDATION</w:t>
      </w:r>
      <w:r>
        <w:t xml:space="preserve">: Fatty acid beta-oxidation</w:t>
      </w:r>
      <w:r>
        <w:t xml:space="preserve"> </w:t>
      </w:r>
      <w:hyperlink r:id="rId54">
        <w:r>
          <w:rPr>
            <w:rStyle w:val="Hyperlink"/>
          </w:rPr>
          <w:t xml:space="preserve">[https://www.gsea-msigdb.org/gsea/msigdb/human/geneset/WP_FATTY_ACID_BETAOXIDATION.html]</w:t>
        </w:r>
      </w:hyperlink>
    </w:p>
    <w:p>
      <w:pPr>
        <w:pStyle w:val="BodyText"/>
      </w:pPr>
      <w:r>
        <w:rPr>
          <w:bCs/>
          <w:b/>
        </w:rPr>
        <w:t xml:space="preserve">KEGG_MEDICUS_REFERENCE_BETA_OXIDATION_ACYL_COA_SYNTHESIS</w:t>
      </w:r>
      <w:r>
        <w:t xml:space="preserve">: Pathway Definition from KEGG: Palmitate – (ACSL,ACSBG) &gt;&gt; CPT1A/B/C &gt;&gt; CPT2 -&gt; Palmitoyl-CoA</w:t>
      </w:r>
      <w:r>
        <w:t xml:space="preserve"> </w:t>
      </w:r>
      <w:hyperlink r:id="rId55">
        <w:r>
          <w:rPr>
            <w:rStyle w:val="Hyperlink"/>
          </w:rPr>
          <w:t xml:space="preserve">[https://www.gsea-msigdb.org/gsea/msigdb/human/geneset/KEGG_MEDICUS_REFERENCE_BETA_OXIDATION_ACYL_COA_SYNTHESIS.html]</w:t>
        </w:r>
      </w:hyperlink>
    </w:p>
    <w:p>
      <w:pPr>
        <w:pStyle w:val="BodyText"/>
      </w:pPr>
      <w:r>
        <w:rPr>
          <w:bCs/>
          <w:b/>
        </w:rPr>
        <w:t xml:space="preserve">KEGG_PPAR_SIGNALING_PATHWAY</w:t>
      </w:r>
      <w:r>
        <w:t xml:space="preserve">: PPAR signaling pathway</w:t>
      </w:r>
      <w:r>
        <w:t xml:space="preserve"> </w:t>
      </w:r>
      <w:hyperlink r:id="rId56">
        <w:r>
          <w:rPr>
            <w:rStyle w:val="Hyperlink"/>
          </w:rPr>
          <w:t xml:space="preserve">[https://www.gsea-msigdb.org/gsea/msigdb/human/geneset/KEGG_PPAR_SIGNALING_PATHWAY.html]</w:t>
        </w:r>
      </w:hyperlink>
    </w:p>
    <w:p>
      <w:pPr>
        <w:pStyle w:val="BodyText"/>
      </w:pPr>
      <w:r>
        <w:rPr>
          <w:bCs/>
          <w:b/>
        </w:rPr>
        <w:t xml:space="preserve">REACTOME_CARNITINE_METABOLISM</w:t>
      </w:r>
      <w:r>
        <w:t xml:space="preserve">: Carnitine metabolism</w:t>
      </w:r>
      <w:r>
        <w:t xml:space="preserve"> </w:t>
      </w:r>
      <w:hyperlink r:id="rId57">
        <w:r>
          <w:rPr>
            <w:rStyle w:val="Hyperlink"/>
          </w:rPr>
          <w:t xml:space="preserve">[https://www.gsea-msigdb.org/gsea/msigdb/human/geneset/REACTOME_CARNITINE_METABOLISM.html]</w:t>
        </w:r>
      </w:hyperlink>
    </w:p>
    <w:p>
      <w:pPr>
        <w:pStyle w:val="BodyText"/>
      </w:pPr>
      <w:r>
        <w:rPr>
          <w:bCs/>
          <w:b/>
        </w:rPr>
        <w:t xml:space="preserve">WP_PPAR_SIGNALING</w:t>
      </w:r>
      <w:r>
        <w:t xml:space="preserve">: PPAR signaling</w:t>
      </w:r>
      <w:r>
        <w:t xml:space="preserve"> </w:t>
      </w:r>
      <w:hyperlink r:id="rId58">
        <w:r>
          <w:rPr>
            <w:rStyle w:val="Hyperlink"/>
          </w:rPr>
          <w:t xml:space="preserve">[https://www.gsea-msigdb.org/gsea/msigdb/human/geneset/WP_PPAR_SIGNALING.html]</w:t>
        </w:r>
      </w:hyperlink>
    </w:p>
    <w:p>
      <w:pPr>
        <w:pStyle w:val="BodyText"/>
      </w:pPr>
      <w:r>
        <w:rPr>
          <w:bCs/>
          <w:b/>
        </w:rPr>
        <w:t xml:space="preserve">MOOTHA_FFA_OXYDATION</w:t>
      </w:r>
      <w:r>
        <w:t xml:space="preserve">: Genes involved in free fatty acid oxidation; based on literature and sequence annotation resources and coverted to Affymetrix HG-U133A probe sets.</w:t>
      </w:r>
      <w:r>
        <w:t xml:space="preserve"> </w:t>
      </w:r>
      <w:hyperlink r:id="rId59">
        <w:r>
          <w:rPr>
            <w:rStyle w:val="Hyperlink"/>
          </w:rPr>
          <w:t xml:space="preserve">[https://www.gsea-msigdb.org/gsea/msigdb/human/geneset/MOOTHA_FFA_OXYDATION.html]</w:t>
        </w:r>
      </w:hyperlink>
    </w:p>
    <w:p>
      <w:pPr>
        <w:pStyle w:val="BodyText"/>
      </w:pPr>
      <w:r>
        <w:rPr>
          <w:bCs/>
          <w:b/>
        </w:rPr>
        <w:t xml:space="preserve">WP_THERMOGENESIS</w:t>
      </w:r>
      <w:r>
        <w:t xml:space="preserve">: Thermogenesis</w:t>
      </w:r>
      <w:r>
        <w:t xml:space="preserve"> </w:t>
      </w:r>
      <w:hyperlink r:id="rId60">
        <w:r>
          <w:rPr>
            <w:rStyle w:val="Hyperlink"/>
          </w:rPr>
          <w:t xml:space="preserve">[https://www.gsea-msigdb.org/gsea/msigdb/human/geneset/WP_THERMOGENESIS.html]</w:t>
        </w:r>
      </w:hyperlink>
    </w:p>
    <w:p>
      <w:pPr>
        <w:pStyle w:val="BodyText"/>
      </w:pPr>
      <w:r>
        <w:rPr>
          <w:bCs/>
          <w:b/>
        </w:rPr>
        <w:t xml:space="preserve">MOOTHA_MITOCHONDRIA</w:t>
      </w:r>
      <w:r>
        <w:t xml:space="preserve">: Mitochondrial genes</w:t>
      </w:r>
      <w:r>
        <w:t xml:space="preserve"> </w:t>
      </w:r>
      <w:hyperlink r:id="rId61">
        <w:r>
          <w:rPr>
            <w:rStyle w:val="Hyperlink"/>
          </w:rPr>
          <w:t xml:space="preserve">[https://www.gsea-msigdb.org/gsea/msigdb/human/geneset/MOOTHA_MITOCHONDRIA.html]</w:t>
        </w:r>
      </w:hyperlink>
    </w:p>
    <w:p>
      <w:pPr>
        <w:pStyle w:val="BodyText"/>
      </w:pPr>
      <w:r>
        <w:rPr>
          <w:bCs/>
          <w:b/>
        </w:rPr>
        <w:t xml:space="preserve">MOOTHA_HUMAN_MITODB_6_2002</w:t>
      </w:r>
      <w:r>
        <w:t xml:space="preserve">: Mitochondrial genes; based on literature and sequence annotation resources and converted to Affymetrix HG-U133A probe sets.</w:t>
      </w:r>
      <w:r>
        <w:t xml:space="preserve"> </w:t>
      </w:r>
      <w:hyperlink r:id="rId62">
        <w:r>
          <w:rPr>
            <w:rStyle w:val="Hyperlink"/>
          </w:rPr>
          <w:t xml:space="preserve">[https://www.gsea-msigdb.org/gsea/msigdb/human/geneset/MOOTHA_HUMAN_MITODB_6_2002.html]</w:t>
        </w:r>
      </w:hyperlink>
    </w:p>
    <w:p>
      <w:pPr>
        <w:pStyle w:val="BodyText"/>
      </w:pPr>
      <w:r>
        <w:rPr>
          <w:bCs/>
          <w:b/>
        </w:rPr>
        <w:t xml:space="preserve">REACTOME_SIGNALING_BY_NUCLEAR_RECEPTORS</w:t>
      </w:r>
      <w:r>
        <w:t xml:space="preserve">: Signaling by Nuclear Receptors</w:t>
      </w:r>
      <w:r>
        <w:t xml:space="preserve"> </w:t>
      </w:r>
      <w:hyperlink r:id="rId63">
        <w:r>
          <w:rPr>
            <w:rStyle w:val="Hyperlink"/>
          </w:rPr>
          <w:t xml:space="preserve">[https://www.gsea-msigdb.org/gsea/msigdb/human/geneset/REACTOME_SIGNALING_BY_NUCLEAR_RECEPTORS.html]</w:t>
        </w:r>
      </w:hyperlink>
    </w:p>
    <w:p>
      <w:pPr>
        <w:pStyle w:val="BodyText"/>
      </w:pPr>
      <w:r>
        <w:rPr>
          <w:bCs/>
          <w:b/>
        </w:rPr>
        <w:t xml:space="preserve">REACTOME_SIGNALING_BY_RETINOIC_ACID</w:t>
      </w:r>
      <w:r>
        <w:t xml:space="preserve">: Signaling by Retinoic Acid</w:t>
      </w:r>
      <w:r>
        <w:t xml:space="preserve"> </w:t>
      </w:r>
      <w:hyperlink r:id="rId64">
        <w:r>
          <w:rPr>
            <w:rStyle w:val="Hyperlink"/>
          </w:rPr>
          <w:t xml:space="preserve">[https://www.gsea-msigdb.org/gsea/msigdb/human/geneset/REACTOME_SIGNALING_BY_RETINOIC_ACID.html]</w:t>
        </w:r>
      </w:hyperlink>
    </w:p>
    <w:p>
      <w:pPr>
        <w:pStyle w:val="BodyText"/>
      </w:pPr>
      <w:r>
        <w:rPr>
          <w:bCs/>
          <w:b/>
        </w:rPr>
        <w:t xml:space="preserve">SU_PLACENTA</w:t>
      </w:r>
      <w:r>
        <w:t xml:space="preserve">: Genes up-regulated specifically in human placenta.</w:t>
      </w:r>
      <w:r>
        <w:t xml:space="preserve"> </w:t>
      </w:r>
      <w:hyperlink r:id="rId65">
        <w:r>
          <w:rPr>
            <w:rStyle w:val="Hyperlink"/>
          </w:rPr>
          <w:t xml:space="preserve">[https://www.gsea-msigdb.org/gsea/msigdb/human/geneset/SU_PLACENTA.html]</w:t>
        </w:r>
      </w:hyperlink>
    </w:p>
    <w:p>
      <w:pPr>
        <w:pStyle w:val="BodyText"/>
      </w:pPr>
      <w:r>
        <w:rPr>
          <w:bCs/>
          <w:b/>
        </w:rPr>
        <w:t xml:space="preserve">KEGG_ADIPOCYTOKINE_SIGNALING_PATHWAY</w:t>
      </w:r>
      <w:r>
        <w:t xml:space="preserve">: Adipocytokine signaling pathway</w:t>
      </w:r>
      <w:r>
        <w:t xml:space="preserve"> </w:t>
      </w:r>
      <w:hyperlink r:id="rId66">
        <w:r>
          <w:rPr>
            <w:rStyle w:val="Hyperlink"/>
          </w:rPr>
          <w:t xml:space="preserve">[https://www.gsea-msigdb.org/gsea/msigdb/human/geneset/KEGG_ADIPOCYTOKINE_SIGNALING_PATHWAY.html]</w:t>
        </w:r>
      </w:hyperlink>
    </w:p>
    <w:p>
      <w:pPr>
        <w:pStyle w:val="BodyText"/>
      </w:pPr>
      <w:r>
        <w:rPr>
          <w:bCs/>
          <w:b/>
        </w:rPr>
        <w:t xml:space="preserve">WP_AMPACTIVATED_PROTEIN_KINASE_SIGNALING</w:t>
      </w:r>
      <w:r>
        <w:t xml:space="preserve">: AMP-activated protein kinase signaling</w:t>
      </w:r>
      <w:r>
        <w:t xml:space="preserve"> </w:t>
      </w:r>
      <w:hyperlink r:id="rId67">
        <w:r>
          <w:rPr>
            <w:rStyle w:val="Hyperlink"/>
          </w:rPr>
          <w:t xml:space="preserve">[https://www.gsea-msigdb.org/gsea/msigdb/human/geneset/WP_AMPACTIVATED_PROTEIN_KINASE_SIGNALING.html]</w:t>
        </w:r>
      </w:hyperlink>
    </w:p>
    <w:p>
      <w:pPr>
        <w:pStyle w:val="BodyText"/>
      </w:pPr>
      <w:r>
        <w:rPr>
          <w:bCs/>
          <w:b/>
        </w:rPr>
        <w:t xml:space="preserve">JINESH_BLEBBISHIELD_TRANSFORMED_STEM_CELL_SPHERES_DN</w:t>
      </w:r>
      <w:r>
        <w:t xml:space="preserve">: Genes Down-regulated in transformed spheres compared to blebbishields from RT4 cells</w:t>
      </w:r>
      <w:r>
        <w:t xml:space="preserve"> </w:t>
      </w:r>
      <w:hyperlink r:id="rId68">
        <w:r>
          <w:rPr>
            <w:rStyle w:val="Hyperlink"/>
          </w:rPr>
          <w:t xml:space="preserve">[https://www.gsea-msigdb.org/gsea/msigdb/human/geneset/JINESH_BLEBBISHIELD_TRANSFORMED_STEM_CELL_SPHERES_DN.html]</w:t>
        </w:r>
      </w:hyperlink>
    </w:p>
    <w:p>
      <w:pPr>
        <w:pStyle w:val="BodyText"/>
      </w:pPr>
      <w:r>
        <w:rPr>
          <w:bCs/>
          <w:b/>
        </w:rPr>
        <w:t xml:space="preserve">JINESH_BLEBBISHIELD_VS_LIVE_CONTROL_UP</w:t>
      </w:r>
      <w:r>
        <w:t xml:space="preserve">: Genes up-regulated in blebbishields compared to control RT4 live cells</w:t>
      </w:r>
      <w:r>
        <w:t xml:space="preserve"> </w:t>
      </w:r>
      <w:hyperlink r:id="rId69">
        <w:r>
          <w:rPr>
            <w:rStyle w:val="Hyperlink"/>
          </w:rPr>
          <w:t xml:space="preserve">[https://www.gsea-msigdb.org/gsea/msigdb/human/geneset/JINESH_BLEBBISHIELD_VS_LIVE_CONTROL_UP.html]</w:t>
        </w:r>
      </w:hyperlink>
    </w:p>
    <w:bookmarkEnd w:id="70"/>
    <w:bookmarkEnd w:id="71"/>
    <w:bookmarkStart w:id="72" w:name="gene-descriptions"/>
    <w:p>
      <w:pPr>
        <w:pStyle w:val="Heading1"/>
      </w:pPr>
      <w:r>
        <w:t xml:space="preserve">7. Gene Descriptions</w:t>
      </w:r>
    </w:p>
    <w:p>
      <w:pPr>
        <w:pStyle w:val="FirstParagraph"/>
      </w:pPr>
      <w:r>
        <w:rPr>
          <w:bCs/>
          <w:b/>
        </w:rPr>
        <w:t xml:space="preserve">NCBI Gene Summary</w:t>
      </w:r>
      <w:r>
        <w:t xml:space="preserve">: The protein encoded by this gene, a member of the carnitine/choline acetyltransferase family, is the rate-controlling enzyme of the long-chain fatty acid beta-oxidation pathway in muscle mitochondria. This enzyme is required for the net transport of long-chain fatty acyl-CoAs from the cytoplasm into the mitochondria. Multiple transcript variants encoding different isoforms have been found for this gene, and read-through transcripts are expressed from the upstream locus that include exons from this gene. [provided by RefSeq, Jun 2009]</w:t>
      </w:r>
    </w:p>
    <w:p>
      <w:pPr>
        <w:pStyle w:val="BodyText"/>
      </w:pPr>
      <w:r>
        <w:rPr>
          <w:bCs/>
          <w:b/>
        </w:rPr>
        <w:t xml:space="preserve">GeneCards Summary</w:t>
      </w:r>
      <w:r>
        <w:t xml:space="preserve">: CPT1B (Carnitine Palmitoyltransferase 1B) is a Protein Coding gene. Diseases associated with CPT1B include Carnitine Palmitoyltransferase I Deficiency and Acyl-Coa Dehydrogenase, Very Long-Chain, Deficiency Of. Among its related pathways are AMP-activated protein kinase signaling and Metabolism. Gene Ontology (GO) annotations related to this gene include acyltransferase activity and carnitine O-palmitoyltransferase activity. An important paralog of this gene is CPT1A.</w:t>
      </w:r>
    </w:p>
    <w:p>
      <w:pPr>
        <w:pStyle w:val="BodyText"/>
      </w:pPr>
      <w:r>
        <w:rPr>
          <w:bCs/>
          <w:b/>
        </w:rPr>
        <w:t xml:space="preserve">UniProtKB/Swiss-Prot Summary</w:t>
      </w:r>
      <w:r>
        <w:t xml:space="preserve">: Catalyzes the transfer of the acyl group of long-chain fatty acid-CoA conjugates onto carnitine, an essential step for the mitochondrial uptake of long-chain fatty acids and their subsequent beta-oxidation in the mitochondrion.</w:t>
      </w:r>
    </w:p>
    <w:bookmarkEnd w:id="72"/>
    <w:bookmarkStart w:id="74" w:name="cellular-location-of-gene-product"/>
    <w:p>
      <w:pPr>
        <w:pStyle w:val="Heading1"/>
      </w:pPr>
      <w:r>
        <w:t xml:space="preserve">8. Cellular Location of Gene Product</w:t>
      </w:r>
    </w:p>
    <w:p>
      <w:pPr>
        <w:pStyle w:val="FirstParagraph"/>
      </w:pPr>
      <w:r>
        <w:t xml:space="preserve">Cytoplasmic expression in heart, skeletal muscle, parathyroid gland and testis. Predicted location: Membrane [</w:t>
      </w:r>
      <w:hyperlink r:id="rId73">
        <w:r>
          <w:rPr>
            <w:rStyle w:val="Hyperlink"/>
          </w:rPr>
          <w:t xml:space="preserve">https://www.proteinatlas.org/ENSG00000205560/subcellular</w:t>
        </w:r>
      </w:hyperlink>
      <w:r>
        <w:t xml:space="preserve">]</w:t>
      </w:r>
    </w:p>
    <w:bookmarkEnd w:id="74"/>
    <w:bookmarkStart w:id="76" w:name="mechanistic-information"/>
    <w:p>
      <w:pPr>
        <w:pStyle w:val="Heading1"/>
      </w:pPr>
      <w:r>
        <w:t xml:space="preserve">9. Mechanistic Information</w:t>
      </w:r>
    </w:p>
    <w:p>
      <w:pPr>
        <w:numPr>
          <w:ilvl w:val="0"/>
          <w:numId w:val="1008"/>
        </w:numPr>
        <w:pStyle w:val="Compact"/>
      </w:pPr>
      <w:r>
        <w:t xml:space="preserve">Fatty acids activate transcription of the muscle carnitine palmitoyltransferase I gene (M-CPT I) in cardiac myocytes via the peroxisome proliferator-activated receptor alpha (PPARalpha). The fatty acid response element (FARE-1) in the M-CPTI gene promoter is a PPARalpha response element capable of conferring oleate-mediated transcriptional activation to homologous or heterologous promoters [PMID: 9726988, PMID: 9830040]. The coactivator PGC-1 cooperates with peroxisome proliferator-activated receptor alpha (PPARalpha) in transcriptional control of nuclear genes encoding mitochondrial fatty acid oxidation enzymes [PMID: 10669761].</w:t>
      </w:r>
    </w:p>
    <w:p>
      <w:pPr>
        <w:numPr>
          <w:ilvl w:val="0"/>
          <w:numId w:val="1008"/>
        </w:numPr>
        <w:pStyle w:val="Compact"/>
      </w:pPr>
      <w:r>
        <w:t xml:space="preserve">Low expression of CPT1B in high-grade bladder cancer is linked to reduced fatty acid oxidation (FAO) and low acyl carnitine levels. Ectopic expression of CPT1B in high-grade bladder cancer cells decreases cell proliferation, epithelial-mesenchymal transition (EMT), and metastasis in vivo. These findings suggest a critical role of CPT1B dysregulation in high-grade bladder cancer pathology [PMID: 30846479].</w:t>
      </w:r>
    </w:p>
    <w:p>
      <w:pPr>
        <w:numPr>
          <w:ilvl w:val="0"/>
          <w:numId w:val="1008"/>
        </w:numPr>
        <w:pStyle w:val="Compact"/>
      </w:pPr>
      <w:r>
        <w:t xml:space="preserve">Gan-Jiang-Ling-Zhu decoction (GJLZ) treatment improved non-alcoholic fatty liver disease (NAFLD) in rats and significantly regulated CPT1B expression, alleviating hepatic steatosis and inflammation. The underlying mechanism involves miRNA-mRNA interactions, specifically the modulation of CPT1B by rno-miR-138-5p, where inhibiting rno-miR-138-5p increased CPT1B expression [PMID: 32325349].</w:t>
      </w:r>
    </w:p>
    <w:p>
      <w:pPr>
        <w:numPr>
          <w:ilvl w:val="0"/>
          <w:numId w:val="1008"/>
        </w:numPr>
        <w:pStyle w:val="Compact"/>
      </w:pPr>
      <w:r>
        <w:t xml:space="preserve">ANIT-induced intrahepatic cholestasis led to the accumulation of serum long-chain acylcarnitines and triglycerides and reduced expression of Cpt1b and other beta-FAO relevant genes, suggesting disrupted fatty acid beta-oxidation. Upregulation of Cpt1b and other beta-FAO genes through PPARα activation with fenofibrate improved beta-FAO and mitigated disrupted bile acid metabolism, oxidative stress, and inflammation [PMID: 28855630].</w:t>
      </w:r>
    </w:p>
    <w:p>
      <w:pPr>
        <w:numPr>
          <w:ilvl w:val="0"/>
          <w:numId w:val="1008"/>
        </w:numPr>
        <w:pStyle w:val="Compact"/>
      </w:pPr>
      <w:r>
        <w:t xml:space="preserve">One differentially methylated region (DMR) corresponding to the CPT1B gene was identified in obese women compared to non-obese women. This hypermethylation was tied to lower serum selenium levels and lower expression of the CPT1B gene in the obese group. Thus, mineral selenium might play an essential role in lipid oxidation via epigenetic and transcriptional regulation of the CPT1B gene in obesity [PMID: 38183920]. Epigenetic modifications, including changes in CpG methylation and histone acetylation, were linked to blunted CPT1B transcription in skeletal muscle of severely obese women in response to lipid [PMID: 26058865].</w:t>
      </w:r>
    </w:p>
    <w:p>
      <w:pPr>
        <w:numPr>
          <w:ilvl w:val="0"/>
          <w:numId w:val="1008"/>
        </w:numPr>
        <w:pStyle w:val="Compact"/>
      </w:pPr>
      <w:r>
        <w:t xml:space="preserve">CPT1B is highly expressed in lung adenocarcinoma (LUAD). CPT1B is regulated by the transcription factor MITF, which is lowly expressed in LUAD and can downregulate CPT1B expression. CPT1B dysregulation affects linoleic acid metabolism and alpha-linolenic acid metabolism pathways, promoting fatty acid beta-oxidation and enhancing stemness in LUAD cells [PMID: 38016436].</w:t>
      </w:r>
    </w:p>
    <w:p>
      <w:pPr>
        <w:numPr>
          <w:ilvl w:val="0"/>
          <w:numId w:val="1008"/>
        </w:numPr>
        <w:pStyle w:val="Compact"/>
      </w:pPr>
      <w:r>
        <w:t xml:space="preserve">Cardiac-specific LRP6 knockout in adult mice led to a sharp decrease in CPT1b along with lipid accumulation and cardiac dysfunction. This dysregulation was mediated through the dynamin-related protein 1 (Drp1)/CPT1b pathway and involved reduced expression of the transcription factor c-Myc [PMID: 31811407].</w:t>
      </w:r>
    </w:p>
    <w:bookmarkStart w:id="75" w:name="summary"/>
    <w:p>
      <w:pPr>
        <w:pStyle w:val="Heading2"/>
      </w:pPr>
      <w:r>
        <w:t xml:space="preserve">Summary</w:t>
      </w:r>
    </w:p>
    <w:p>
      <w:pPr>
        <w:pStyle w:val="FirstParagraph"/>
      </w:pPr>
      <w:r>
        <w:t xml:space="preserve">CPT1B (carnitine palmitoyltransferase 1B) encodes a key catalytic enzyme responsible for transferring long-chain fatty acyl-CoAs into mitochondria, which represents a rate-limiting step in the beta-oxidation of fatty acids [CS: 10]. Located primarily in muscle tissues, CPT1B acts as a gatekeeper for fatty acid oxidation by attaching the acyl group of long-chain fatty acid-CoA conjugates to carnitine, facilitating their transport from the cytoplasm into the mitochondria where they can undergo beta-oxidation to generate energy [CS: 10]. Through interactions with peroxisome proliferator-activated receptors (PPARs), CPT1B contributes to lipid homeostasis and responds to changing energy demands by modulating beta-oxidation pathways [CS: 9].</w:t>
      </w:r>
    </w:p>
    <w:p>
      <w:pPr>
        <w:pStyle w:val="BodyText"/>
      </w:pPr>
      <w:r>
        <w:t xml:space="preserve">CPT1B is typically upregulated during metabolic stress or lipid overload as part of a compensatory mechanism to enhance fatty acid oxidation and reduce lipid accumulation [CS: 8]. In liver-related conditions such as non-alcoholic fatty liver disease (NAFLD) or high-fat diet-induced hepatic steatosis, CPT1B upregulation serves as a protective response to counteract excessive lipid buildup by increasing fatty acid metabolism in mitochondria [CS: 7]. Treatments such as Gan-Jiang-Ling-Zhu decoction and PPAR agonists appear to leverage this mechanism by further elevating CPT1B expression to improve lipid metabolism and reduce inflammation [CS: 6].</w:t>
      </w:r>
    </w:p>
    <w:bookmarkEnd w:id="75"/>
    <w:bookmarkEnd w:id="76"/>
    <w:bookmarkStart w:id="77" w:name="upstream-regulators"/>
    <w:p>
      <w:pPr>
        <w:pStyle w:val="Heading1"/>
      </w:pPr>
      <w:r>
        <w:t xml:space="preserve">10. Upstream Regulators</w:t>
      </w:r>
    </w:p>
    <w:p>
      <w:pPr>
        <w:numPr>
          <w:ilvl w:val="0"/>
          <w:numId w:val="1009"/>
        </w:numPr>
        <w:pStyle w:val="Compact"/>
      </w:pPr>
      <w:r>
        <w:t xml:space="preserve">In neonatal rat cardiomyocytes, increased PPAR alpha activation was associated with upregulated Cpt1b mRNA expression [PMID: 23505321].</w:t>
      </w:r>
    </w:p>
    <w:p>
      <w:pPr>
        <w:numPr>
          <w:ilvl w:val="0"/>
          <w:numId w:val="1009"/>
        </w:numPr>
        <w:pStyle w:val="Compact"/>
      </w:pPr>
      <w:r>
        <w:t xml:space="preserve">The peroxisome proliferator-activated receptors (PPARs) control the gene transcription of human muscle-type carnitine palmitoyltransferase I gene and regulate the entry of fatty acids into the mitochondria, especially in tissues like heart, skeletal muscle and brown adipose tissue in which fatty acids are a major source of energy [PMID: 9535828].</w:t>
      </w:r>
    </w:p>
    <w:p>
      <w:pPr>
        <w:numPr>
          <w:ilvl w:val="0"/>
          <w:numId w:val="1009"/>
        </w:numPr>
        <w:pStyle w:val="Compact"/>
      </w:pPr>
      <w:r>
        <w:t xml:space="preserve">Short-term control of activity of muscle CPT-I is apparently regulated by malonyl-CoA concentration in response to fuel supply (glucose, lactate, pyruvate and ketone bodies) [PMID: 9546627]. Malonyl-CoA inhibition of carnitine palmityltransferase in rat heart mitochondria [PMID: 6489524].</w:t>
      </w:r>
    </w:p>
    <w:p>
      <w:pPr>
        <w:numPr>
          <w:ilvl w:val="0"/>
          <w:numId w:val="1009"/>
        </w:numPr>
        <w:pStyle w:val="Compact"/>
      </w:pPr>
      <w:r>
        <w:t xml:space="preserve">Following Mung bean coat (MBC) supplementation, mRNA expression of Cpt1b was significantly upregulated in high fat diet-induced hyperlipidemia mice, which contributed to the protection against hyperlipidemia [PMID: 34792057].</w:t>
      </w:r>
    </w:p>
    <w:p>
      <w:pPr>
        <w:numPr>
          <w:ilvl w:val="0"/>
          <w:numId w:val="1009"/>
        </w:numPr>
        <w:pStyle w:val="Compact"/>
      </w:pPr>
      <w:r>
        <w:t xml:space="preserve">Cpt1b gene expression was enhanced in epididymal white adipose tissue (eWAT) and/or muscle tissue in male rats following co-administration of the GLP-1R agonist liraglutide and the beta3-AR agonist CL316243 [PMID: 29193738].</w:t>
      </w:r>
    </w:p>
    <w:p>
      <w:pPr>
        <w:numPr>
          <w:ilvl w:val="0"/>
          <w:numId w:val="1009"/>
        </w:numPr>
        <w:pStyle w:val="Compact"/>
      </w:pPr>
      <w:r>
        <w:t xml:space="preserve">The perilla seed oil (PSO), sunflower oil (SFO), and tea seed oil (TSO) supplementation leads to upregulated mRNA expression of CPT1B in the liver tissue in mice fed with high-fat diet. These supplements could also alleviate inflammation, oxidative stress, and hepatic steatosis [PMID: 37160801].</w:t>
      </w:r>
    </w:p>
    <w:p>
      <w:pPr>
        <w:numPr>
          <w:ilvl w:val="0"/>
          <w:numId w:val="1009"/>
        </w:numPr>
        <w:pStyle w:val="Compact"/>
      </w:pPr>
      <w:r>
        <w:t xml:space="preserve">Phloretin treatment elevated the mRNA expression of fatty acid oxidation genes such as Cpt1b in white adipose tissue in a high-fat diet-induced obesity mouse model [PMID: 28197827].</w:t>
      </w:r>
    </w:p>
    <w:p>
      <w:pPr>
        <w:numPr>
          <w:ilvl w:val="0"/>
          <w:numId w:val="1009"/>
        </w:numPr>
        <w:pStyle w:val="Compact"/>
      </w:pPr>
      <w:r>
        <w:t xml:space="preserve">Activation of pregnane X receptor (PXR) by pregnenolone 16 alpha-carbonitrile (PCN) increases mRNA expression of Cpt1b in both white and brown adipose tissue in high-fat diet-fed AKR/J mice, indicating a role in ameliorating high-fat diet-induced obesity and insulin resistance [PMID: 22723881].</w:t>
      </w:r>
    </w:p>
    <w:p>
      <w:pPr>
        <w:numPr>
          <w:ilvl w:val="0"/>
          <w:numId w:val="1009"/>
        </w:numPr>
        <w:pStyle w:val="Compact"/>
      </w:pPr>
      <w:r>
        <w:t xml:space="preserve">Combined treatment with GLP-1 receptor agonist liraglutide and beta3-adrenergic receptor agonist CL316243 enhanced Cpt1b gene expression in epididymal white adipose tissue (eWAT) and abdominal muscle, but decreased expression in brown adipose tissue (BAT) in male rats [PMID: 29193738]. In lean rats, liraglutide treatment increased the gene expression of elements involved in lipogenesis (PPARalpha/gamma), beta-oxidation (CPT1b), and thermogenesis in eWAT and muscle, suggesting an increase in fatty-acid flux and utilization to activate energy expenditure [PMID: 27213962].</w:t>
      </w:r>
    </w:p>
    <w:p>
      <w:pPr>
        <w:numPr>
          <w:ilvl w:val="0"/>
          <w:numId w:val="1009"/>
        </w:numPr>
        <w:pStyle w:val="Compact"/>
      </w:pPr>
      <w:r>
        <w:t xml:space="preserve">In healthy moderately overweight subjects, in vivo treatment with the PPAR delta agonist GW501516 markedly increased skeletal muscle gene expression of Cpt1b [PMID: 18024853].</w:t>
      </w:r>
    </w:p>
    <w:p>
      <w:pPr>
        <w:numPr>
          <w:ilvl w:val="0"/>
          <w:numId w:val="1009"/>
        </w:numPr>
        <w:pStyle w:val="Compact"/>
      </w:pPr>
      <w:r>
        <w:t xml:space="preserve">Grape seed proanthocyanidin extract (GSPE) increased Cpt1b mRNA expression in muscle tissue of rats, suggesting enhanced fatty acid oxidation [PMID: 31398921].</w:t>
      </w:r>
    </w:p>
    <w:p>
      <w:pPr>
        <w:numPr>
          <w:ilvl w:val="0"/>
          <w:numId w:val="1009"/>
        </w:numPr>
        <w:pStyle w:val="Compact"/>
      </w:pPr>
      <w:r>
        <w:t xml:space="preserve">Long noncoding RNA uc.323 inhibits cardiac hypertrophy by regulating the transcription of CPT1b through its interaction with EZH2, leading to H3K27me3-mediated downregulation of CPT1b in cardiomyocytes [PMID: 31735087].</w:t>
      </w:r>
    </w:p>
    <w:p>
      <w:pPr>
        <w:numPr>
          <w:ilvl w:val="0"/>
          <w:numId w:val="1009"/>
        </w:numPr>
        <w:pStyle w:val="Compact"/>
      </w:pPr>
      <w:r>
        <w:t xml:space="preserve">Exercise increases the binding of MEF2A to the Cpt1b promoter in mouse skeletal muscle and induces CPT1b gene expression [PMID: 25213552].</w:t>
      </w:r>
    </w:p>
    <w:bookmarkEnd w:id="77"/>
    <w:bookmarkStart w:id="8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heart muscle, skeletal muscle, testis, tongue (group enriched) [</w:t>
      </w:r>
      <w:hyperlink r:id="rId78">
        <w:r>
          <w:rPr>
            <w:rStyle w:val="Hyperlink"/>
          </w:rPr>
          <w:t xml:space="preserve">https://www.proteinatlas.org/ENSG00000205560/tissue</w:t>
        </w:r>
      </w:hyperlink>
      <w:r>
        <w:t xml:space="preserve">]</w:t>
      </w:r>
    </w:p>
    <w:p>
      <w:pPr>
        <w:pStyle w:val="BodyText"/>
      </w:pPr>
      <w:r>
        <w:rPr>
          <w:bCs/>
          <w:b/>
        </w:rPr>
        <w:t xml:space="preserve">Cell type enhanced</w:t>
      </w:r>
      <w:r>
        <w:t xml:space="preserve">: early spermatids, late spermatids (group enriched) [</w:t>
      </w:r>
      <w:hyperlink r:id="rId79">
        <w:r>
          <w:rPr>
            <w:rStyle w:val="Hyperlink"/>
          </w:rPr>
          <w:t xml:space="preserve">https://www.proteinatlas.org/ENSG00000205560/single+cell+type</w:t>
        </w:r>
      </w:hyperlink>
      <w:r>
        <w:t xml:space="preserve">]</w:t>
      </w:r>
    </w:p>
    <w:bookmarkEnd w:id="80"/>
    <w:bookmarkStart w:id="81" w:name="role-of-gene-in-other-tissues"/>
    <w:p>
      <w:pPr>
        <w:pStyle w:val="Heading1"/>
      </w:pPr>
      <w:r>
        <w:t xml:space="preserve">12. Role of Gene in Other Tissues</w:t>
      </w:r>
    </w:p>
    <w:p>
      <w:pPr>
        <w:numPr>
          <w:ilvl w:val="0"/>
          <w:numId w:val="1010"/>
        </w:numPr>
        <w:pStyle w:val="Compact"/>
      </w:pPr>
      <w:r>
        <w:t xml:space="preserve">Cpt1b gene expression in skeletal muscle was induced in rats fed with a salmon protein hydrolysate (SPH) diet. The increased Cpt1b expression was correlated with protection against diet-induced obesity and reductions in plasma triacylglycerol and glucose levels [PMID: 21680746]. Grape seed proanthocyanidin extract (GSPE) increased Cpt1b mRNA expression in muscle of rats on a cafeteria diet, indicating elevated fatty acid oxidation [PMID: 31398921].</w:t>
      </w:r>
    </w:p>
    <w:p>
      <w:pPr>
        <w:numPr>
          <w:ilvl w:val="0"/>
          <w:numId w:val="1010"/>
        </w:numPr>
        <w:pStyle w:val="Compact"/>
      </w:pPr>
      <w:r>
        <w:t xml:space="preserve">Low protein expression of CPT1B in high-grade bladder cancer was associated with low fatty acid oxidation (FAO) and low acyl carnitine levels in high-grade bladder cancer [PMID: 30846479].</w:t>
      </w:r>
    </w:p>
    <w:p>
      <w:pPr>
        <w:numPr>
          <w:ilvl w:val="0"/>
          <w:numId w:val="1010"/>
        </w:numPr>
        <w:pStyle w:val="Compact"/>
      </w:pPr>
      <w:r>
        <w:t xml:space="preserve">CPT1B gene expression level was higher in pancreatic ductal adenocarcinoma tissues than in normal tissues and correlated with a low rate of survival. CPT1B maintains redox homeostasis and inhibits ferroptosis to induce gemcitabine resistance via the KEAP1/NRF2 axis in pancreatic cancer [PMID: 38302326].</w:t>
      </w:r>
    </w:p>
    <w:p>
      <w:pPr>
        <w:numPr>
          <w:ilvl w:val="0"/>
          <w:numId w:val="1010"/>
        </w:numPr>
        <w:pStyle w:val="Compact"/>
      </w:pPr>
      <w:r>
        <w:t xml:space="preserve">CPT1B gene expression is markedly higher in AML patients compared to normal individuals, and this upregulation is associated with poor clinical outcomes. CPT1B is a potential prognostic factor and a therapeutic target for AML treatment [PMID: 36938722].</w:t>
      </w:r>
    </w:p>
    <w:p>
      <w:pPr>
        <w:numPr>
          <w:ilvl w:val="0"/>
          <w:numId w:val="1010"/>
        </w:numPr>
        <w:pStyle w:val="Compact"/>
      </w:pPr>
      <w:r>
        <w:t xml:space="preserve">CPT1B gene and protein is upregulated in human prostate cancer compared to normal prostate tissue, with higher expression associated with poor disease-free and overall survival. Androgen receptor (AR) inhibits the transcription of CPT1B through specific AR-binding sites, suggesting a regulatory mechanism [PMID: 32648618].</w:t>
      </w:r>
    </w:p>
    <w:p>
      <w:pPr>
        <w:numPr>
          <w:ilvl w:val="0"/>
          <w:numId w:val="1010"/>
        </w:numPr>
        <w:pStyle w:val="Compact"/>
      </w:pPr>
      <w:r>
        <w:t xml:space="preserve">CPT1B gene was significantly overexpressed in the amygdala and in the blood of stressed rats compared with non-stressed controls. In human PTSD subjects, significant overexpression of CPT1B was also observed in the two common dysregulated pathways: fatty acid metabolism and PPAR. Dysregulated CPT1B may contribute to the pathology of PTSD [PMID: 26080315].</w:t>
      </w:r>
    </w:p>
    <w:p>
      <w:pPr>
        <w:numPr>
          <w:ilvl w:val="0"/>
          <w:numId w:val="1010"/>
        </w:numPr>
        <w:pStyle w:val="Compact"/>
      </w:pPr>
      <w:r>
        <w:t xml:space="preserve">A genome-wide association study identified the SNP rs5770917, located between CPT1B and CHKB, as associated with susceptibility to narcolepsy (a sleep disorder) in multiple ancestry groups [PMID: 18820697].</w:t>
      </w:r>
    </w:p>
    <w:p>
      <w:pPr>
        <w:numPr>
          <w:ilvl w:val="0"/>
          <w:numId w:val="1010"/>
        </w:numPr>
        <w:pStyle w:val="Compact"/>
      </w:pPr>
      <w:r>
        <w:t xml:space="preserve">In breast cancer, JAK/STAT3 regulates lipid metabolism by upregulating CPT1B gene expression. This is associated with breast cancer stem cells (BCSCs) expansion and chemoresistance [PMID: 29249690].</w:t>
      </w:r>
    </w:p>
    <w:p>
      <w:pPr>
        <w:numPr>
          <w:ilvl w:val="0"/>
          <w:numId w:val="1010"/>
        </w:numPr>
        <w:pStyle w:val="Compact"/>
      </w:pPr>
      <w:r>
        <w:t xml:space="preserve">Impaired oxidative capacity due to decreased CPT1b gene expression is a contributing factor to fat accumulation in obesity [PMID: 25855307].</w:t>
      </w:r>
    </w:p>
    <w:bookmarkEnd w:id="81"/>
    <w:bookmarkStart w:id="84" w:name="X6a418851aade75f9472f140bae959c91bd4b668"/>
    <w:p>
      <w:pPr>
        <w:pStyle w:val="Heading1"/>
      </w:pPr>
      <w:r>
        <w:t xml:space="preserve">13. Chemicals Known to Elicit Transcriptional Response of Biomarker in Tissue of Interest</w:t>
      </w:r>
    </w:p>
    <w:bookmarkStart w:id="82" w:name="X600d33a2660f152ae9c796beb655bf7abc2ba5b"/>
    <w:p>
      <w:pPr>
        <w:pStyle w:val="Heading2"/>
      </w:pPr>
      <w:r>
        <w:t xml:space="preserve">Compounds that increase expression of the gene:</w:t>
      </w:r>
    </w:p>
    <w:p>
      <w:pPr>
        <w:numPr>
          <w:ilvl w:val="0"/>
          <w:numId w:val="1011"/>
        </w:numPr>
        <w:pStyle w:val="Compact"/>
      </w:pPr>
      <w:r>
        <w:t xml:space="preserve">1,2-dichloroethane [PMID: 28960355]</w:t>
      </w:r>
    </w:p>
    <w:p>
      <w:pPr>
        <w:numPr>
          <w:ilvl w:val="0"/>
          <w:numId w:val="1011"/>
        </w:numPr>
        <w:pStyle w:val="Compact"/>
      </w:pPr>
      <w:r>
        <w:t xml:space="preserve">Muraglitazar [PMID: 21515302]</w:t>
      </w:r>
    </w:p>
    <w:p>
      <w:pPr>
        <w:numPr>
          <w:ilvl w:val="0"/>
          <w:numId w:val="1011"/>
        </w:numPr>
        <w:pStyle w:val="Compact"/>
      </w:pPr>
      <w:r>
        <w:t xml:space="preserve">Tesaglitazar [PMID: 21515302]</w:t>
      </w:r>
    </w:p>
    <w:p>
      <w:pPr>
        <w:numPr>
          <w:ilvl w:val="0"/>
          <w:numId w:val="1011"/>
        </w:numPr>
        <w:pStyle w:val="Compact"/>
      </w:pPr>
      <w:r>
        <w:t xml:space="preserve">acetamide [PMID: 31881176]</w:t>
      </w:r>
    </w:p>
    <w:p>
      <w:pPr>
        <w:numPr>
          <w:ilvl w:val="0"/>
          <w:numId w:val="1011"/>
        </w:numPr>
        <w:pStyle w:val="Compact"/>
      </w:pPr>
      <w:r>
        <w:t xml:space="preserve">dicyclanil [PMID: 15664270]</w:t>
      </w:r>
    </w:p>
    <w:p>
      <w:pPr>
        <w:numPr>
          <w:ilvl w:val="0"/>
          <w:numId w:val="1011"/>
        </w:numPr>
        <w:pStyle w:val="Compact"/>
      </w:pPr>
      <w:r>
        <w:t xml:space="preserve">fenofibrate [PMID: 27071702]</w:t>
      </w:r>
    </w:p>
    <w:p>
      <w:pPr>
        <w:numPr>
          <w:ilvl w:val="0"/>
          <w:numId w:val="1011"/>
        </w:numPr>
        <w:pStyle w:val="Compact"/>
      </w:pPr>
      <w:r>
        <w:t xml:space="preserve">finasteride [PMID: 24136188]</w:t>
      </w:r>
    </w:p>
    <w:p>
      <w:pPr>
        <w:numPr>
          <w:ilvl w:val="0"/>
          <w:numId w:val="1011"/>
        </w:numPr>
        <w:pStyle w:val="Compact"/>
      </w:pPr>
      <w:r>
        <w:t xml:space="preserve">monosodium L-glutamate [PMID: 19724016]</w:t>
      </w:r>
    </w:p>
    <w:p>
      <w:pPr>
        <w:numPr>
          <w:ilvl w:val="0"/>
          <w:numId w:val="1011"/>
        </w:numPr>
        <w:pStyle w:val="Compact"/>
      </w:pPr>
      <w:r>
        <w:t xml:space="preserve">perfluorooctane-1-sulfonic acid [PMID: 32979393]</w:t>
      </w:r>
    </w:p>
    <w:p>
      <w:pPr>
        <w:numPr>
          <w:ilvl w:val="0"/>
          <w:numId w:val="1011"/>
        </w:numPr>
        <w:pStyle w:val="Compact"/>
      </w:pPr>
      <w:r>
        <w:t xml:space="preserve">perfluorooctanoic acid [PMID: 19162173, PMID: 28511854, PMID: 23978341, PMID: 23626681]</w:t>
      </w:r>
    </w:p>
    <w:p>
      <w:pPr>
        <w:numPr>
          <w:ilvl w:val="0"/>
          <w:numId w:val="1011"/>
        </w:numPr>
        <w:pStyle w:val="Compact"/>
      </w:pPr>
      <w:r>
        <w:t xml:space="preserve">pirinixic acid [PMID: 19162173]</w:t>
      </w:r>
    </w:p>
    <w:p>
      <w:pPr>
        <w:numPr>
          <w:ilvl w:val="0"/>
          <w:numId w:val="1011"/>
        </w:numPr>
        <w:pStyle w:val="Compact"/>
      </w:pPr>
      <w:r>
        <w:t xml:space="preserve">thioacetamide [PMID: 23411599, PMID: 34492290]</w:t>
      </w:r>
    </w:p>
    <w:p>
      <w:pPr>
        <w:numPr>
          <w:ilvl w:val="0"/>
          <w:numId w:val="1011"/>
        </w:numPr>
        <w:pStyle w:val="Compact"/>
      </w:pPr>
      <w:r>
        <w:t xml:space="preserve">trichloroethene [PMID: 25549359]</w:t>
      </w:r>
    </w:p>
    <w:p>
      <w:pPr>
        <w:numPr>
          <w:ilvl w:val="0"/>
          <w:numId w:val="1011"/>
        </w:numPr>
        <w:pStyle w:val="Compact"/>
      </w:pPr>
      <w:r>
        <w:t xml:space="preserve">troglitazone [PMID: 21515302]</w:t>
      </w:r>
    </w:p>
    <w:bookmarkEnd w:id="82"/>
    <w:bookmarkStart w:id="83" w:name="X66bcf4a0dbd9e6b6c647a73d9cc717b8c3d6d9b"/>
    <w:p>
      <w:pPr>
        <w:pStyle w:val="Heading2"/>
      </w:pPr>
      <w:r>
        <w:t xml:space="preserve">Compounds that decrease expression of the gene:</w:t>
      </w:r>
    </w:p>
    <w:p>
      <w:pPr>
        <w:numPr>
          <w:ilvl w:val="0"/>
          <w:numId w:val="1012"/>
        </w:numPr>
        <w:pStyle w:val="Compact"/>
      </w:pPr>
      <w:r>
        <w:t xml:space="preserve">17beta-estradiol [PMID: 35192832]</w:t>
      </w:r>
    </w:p>
    <w:p>
      <w:pPr>
        <w:numPr>
          <w:ilvl w:val="0"/>
          <w:numId w:val="1012"/>
        </w:numPr>
        <w:pStyle w:val="Compact"/>
      </w:pPr>
      <w:r>
        <w:t xml:space="preserve">2,2’,4,4’-Tetrabromodiphenyl ether [PMID: 38040069]</w:t>
      </w:r>
    </w:p>
    <w:p>
      <w:pPr>
        <w:numPr>
          <w:ilvl w:val="0"/>
          <w:numId w:val="1012"/>
        </w:numPr>
        <w:pStyle w:val="Compact"/>
      </w:pPr>
      <w:r>
        <w:t xml:space="preserve">Cryptotanshinone [PMID: 38936533]</w:t>
      </w:r>
    </w:p>
    <w:p>
      <w:pPr>
        <w:numPr>
          <w:ilvl w:val="0"/>
          <w:numId w:val="1012"/>
        </w:numPr>
        <w:pStyle w:val="Compact"/>
      </w:pPr>
      <w:r>
        <w:t xml:space="preserve">Triptolide [PMID: 31241159]</w:t>
      </w:r>
    </w:p>
    <w:p>
      <w:pPr>
        <w:numPr>
          <w:ilvl w:val="0"/>
          <w:numId w:val="1012"/>
        </w:numPr>
        <w:pStyle w:val="Compact"/>
      </w:pPr>
      <w:r>
        <w:t xml:space="preserve">aflatoxin B1 [PMID: 33354967]</w:t>
      </w:r>
    </w:p>
    <w:p>
      <w:pPr>
        <w:numPr>
          <w:ilvl w:val="0"/>
          <w:numId w:val="1012"/>
        </w:numPr>
        <w:pStyle w:val="Compact"/>
      </w:pPr>
      <w:r>
        <w:t xml:space="preserve">bisphenol A [PMID: 32145629, PMID: 35192832, PMID: 27502578]</w:t>
      </w:r>
    </w:p>
    <w:p>
      <w:pPr>
        <w:numPr>
          <w:ilvl w:val="0"/>
          <w:numId w:val="1012"/>
        </w:numPr>
        <w:pStyle w:val="Compact"/>
      </w:pPr>
      <w:r>
        <w:t xml:space="preserve">flutamide [PMID: 24793618]</w:t>
      </w:r>
    </w:p>
    <w:p>
      <w:pPr>
        <w:numPr>
          <w:ilvl w:val="0"/>
          <w:numId w:val="1012"/>
        </w:numPr>
        <w:pStyle w:val="Compact"/>
      </w:pPr>
      <w:r>
        <w:t xml:space="preserve">phenobarbital [PMID: 19162173]</w:t>
      </w:r>
    </w:p>
    <w:p>
      <w:pPr>
        <w:numPr>
          <w:ilvl w:val="0"/>
          <w:numId w:val="1012"/>
        </w:numPr>
        <w:pStyle w:val="Compact"/>
      </w:pPr>
      <w:r>
        <w:t xml:space="preserve">pregnenolone 16alpha-carbonitrile [PMID: 19162173]</w:t>
      </w:r>
    </w:p>
    <w:p>
      <w:pPr>
        <w:numPr>
          <w:ilvl w:val="0"/>
          <w:numId w:val="1012"/>
        </w:numPr>
        <w:pStyle w:val="Compact"/>
      </w:pPr>
      <w:r>
        <w:t xml:space="preserve">pyrazinecarboxamide [PMID: 27071702]</w:t>
      </w:r>
    </w:p>
    <w:bookmarkEnd w:id="83"/>
    <w:bookmarkEnd w:id="84"/>
    <w:bookmarkStart w:id="8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Obesity [PMID: 25784542]</w:t>
      </w:r>
    </w:p>
    <w:p>
      <w:pPr>
        <w:numPr>
          <w:ilvl w:val="0"/>
          <w:numId w:val="1013"/>
        </w:numPr>
        <w:pStyle w:val="Compact"/>
      </w:pPr>
      <w:r>
        <w:t xml:space="preserve">Steatohepatitis [PMID: 28935932]</w:t>
      </w:r>
    </w:p>
    <w:p>
      <w:pPr>
        <w:numPr>
          <w:ilvl w:val="0"/>
          <w:numId w:val="1013"/>
        </w:numPr>
        <w:pStyle w:val="Compact"/>
      </w:pPr>
      <w:r>
        <w:t xml:space="preserve">Obesity, Morbid [PMID: 26058865]</w:t>
      </w:r>
    </w:p>
    <w:p>
      <w:pPr>
        <w:numPr>
          <w:ilvl w:val="0"/>
          <w:numId w:val="1013"/>
        </w:numPr>
        <w:pStyle w:val="Compact"/>
      </w:pPr>
      <w:r>
        <w:t xml:space="preserve">Hyperinsulinism [PMID: 28349667]</w:t>
      </w:r>
    </w:p>
    <w:p>
      <w:pPr>
        <w:numPr>
          <w:ilvl w:val="0"/>
          <w:numId w:val="1013"/>
        </w:numPr>
        <w:pStyle w:val="Compact"/>
      </w:pPr>
      <w:r>
        <w:t xml:space="preserve">Fever [PMID: 29212325]</w:t>
      </w:r>
    </w:p>
    <w:bookmarkEnd w:id="8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Q63704" TargetMode="External" /><Relationship Type="http://schemas.openxmlformats.org/officeDocument/2006/relationships/hyperlink" Id="rId41" Target="https://alphafold.ebi.ac.uk/entry/Q92523" TargetMode="External" /><Relationship Type="http://schemas.openxmlformats.org/officeDocument/2006/relationships/hyperlink" Id="rId31" Target="https://maayanlab.cloud/Harmonizome/gene/CPT1B" TargetMode="External" /><Relationship Type="http://schemas.openxmlformats.org/officeDocument/2006/relationships/hyperlink" Id="rId44" Target="https://reactome.org/PathwayBrowser/#/R-HSA-200425" TargetMode="External" /><Relationship Type="http://schemas.openxmlformats.org/officeDocument/2006/relationships/hyperlink" Id="rId45" Target="https://reactome.org/PathwayBrowser/#/R-HSA-5362517" TargetMode="External" /><Relationship Type="http://schemas.openxmlformats.org/officeDocument/2006/relationships/hyperlink" Id="rId36" Target="https://rgd.mcw.edu/rgdweb/report/gene/main.html?id=2397" TargetMode="External" /><Relationship Type="http://schemas.openxmlformats.org/officeDocument/2006/relationships/hyperlink" Id="rId25" Target="https://string-db.org/newstring_cgi/show_edge_details.pl?identifiers=9606.ENSP00000379011%0D9606.ENSP00000205214" TargetMode="External" /><Relationship Type="http://schemas.openxmlformats.org/officeDocument/2006/relationships/hyperlink" Id="rId26" Target="https://string-db.org/newstring_cgi/show_edge_details.pl?identifiers=9606.ENSP00000379011%0D9606.ENSP00000323740" TargetMode="External" /><Relationship Type="http://schemas.openxmlformats.org/officeDocument/2006/relationships/hyperlink" Id="rId27" Target="https://string-db.org/newstring_cgi/show_edge_details.pl?identifiers=9606.ENSP00000379011%0D9606.ENSP00000326305" TargetMode="External" /><Relationship Type="http://schemas.openxmlformats.org/officeDocument/2006/relationships/hyperlink" Id="rId28" Target="https://string-db.org/newstring_cgi/show_edge_details.pl?identifiers=9606.ENSP00000379011%0D9606.ENSP00000384400" TargetMode="External" /><Relationship Type="http://schemas.openxmlformats.org/officeDocument/2006/relationships/hyperlink" Id="rId34" Target="https://useast.ensembl.org/Homo_sapiens/Gene/Summary?g=ENSG00000205560" TargetMode="External" /><Relationship Type="http://schemas.openxmlformats.org/officeDocument/2006/relationships/hyperlink" Id="rId35" Target="https://useast.ensembl.org/Rattus_norvegicus/Gene/Summary?g=ENSRNOG00000010438" TargetMode="External" /><Relationship Type="http://schemas.openxmlformats.org/officeDocument/2006/relationships/hyperlink" Id="rId20" Target="https://www.genecards.org/cgi-bin/carddisp.pl?gene=CPT1B" TargetMode="External" /><Relationship Type="http://schemas.openxmlformats.org/officeDocument/2006/relationships/hyperlink" Id="rId68" Target="https://www.gsea-msigdb.org/gsea/msigdb/human/geneset/JINESH_BLEBBISHIELD_TRANSFORMED_STEM_CELL_SPHERES_DN.html" TargetMode="External" /><Relationship Type="http://schemas.openxmlformats.org/officeDocument/2006/relationships/hyperlink" Id="rId69" Target="https://www.gsea-msigdb.org/gsea/msigdb/human/geneset/JINESH_BLEBBISHIELD_VS_LIVE_CONTROL_UP.html" TargetMode="External" /><Relationship Type="http://schemas.openxmlformats.org/officeDocument/2006/relationships/hyperlink" Id="rId66" Target="https://www.gsea-msigdb.org/gsea/msigdb/human/geneset/KEGG_ADIPOCYTOKINE_SIGNALING_PATHWAY.html" TargetMode="External" /><Relationship Type="http://schemas.openxmlformats.org/officeDocument/2006/relationships/hyperlink" Id="rId53" Target="https://www.gsea-msigdb.org/gsea/msigdb/human/geneset/KEGG_FATTY_ACID_METABOLISM.html" TargetMode="External" /><Relationship Type="http://schemas.openxmlformats.org/officeDocument/2006/relationships/hyperlink" Id="rId55" Target="https://www.gsea-msigdb.org/gsea/msigdb/human/geneset/KEGG_MEDICUS_REFERENCE_BETA_OXIDATION_ACYL_COA_SYNTHESIS.html" TargetMode="External" /><Relationship Type="http://schemas.openxmlformats.org/officeDocument/2006/relationships/hyperlink" Id="rId56" Target="https://www.gsea-msigdb.org/gsea/msigdb/human/geneset/KEGG_PPAR_SIGNALING_PATHWAY.html" TargetMode="External" /><Relationship Type="http://schemas.openxmlformats.org/officeDocument/2006/relationships/hyperlink" Id="rId59" Target="https://www.gsea-msigdb.org/gsea/msigdb/human/geneset/MOOTHA_FFA_OXYDATION.html" TargetMode="External" /><Relationship Type="http://schemas.openxmlformats.org/officeDocument/2006/relationships/hyperlink" Id="rId62" Target="https://www.gsea-msigdb.org/gsea/msigdb/human/geneset/MOOTHA_HUMAN_MITODB_6_2002.html" TargetMode="External" /><Relationship Type="http://schemas.openxmlformats.org/officeDocument/2006/relationships/hyperlink" Id="rId61" Target="https://www.gsea-msigdb.org/gsea/msigdb/human/geneset/MOOTHA_MITOCHONDRIA.html" TargetMode="External" /><Relationship Type="http://schemas.openxmlformats.org/officeDocument/2006/relationships/hyperlink" Id="rId57" Target="https://www.gsea-msigdb.org/gsea/msigdb/human/geneset/REACTOME_CARNITINE_METABOLISM.html" TargetMode="External" /><Relationship Type="http://schemas.openxmlformats.org/officeDocument/2006/relationships/hyperlink" Id="rId52" Target="https://www.gsea-msigdb.org/gsea/msigdb/human/geneset/REACTOME_FATTY_ACID_METABOLISM.html" TargetMode="External" /><Relationship Type="http://schemas.openxmlformats.org/officeDocument/2006/relationships/hyperlink" Id="rId51" Target="https://www.gsea-msigdb.org/gsea/msigdb/human/geneset/REACTOME_METABOLISM_OF_LIPIDS.html" TargetMode="External" /><Relationship Type="http://schemas.openxmlformats.org/officeDocument/2006/relationships/hyperlink" Id="rId63" Target="https://www.gsea-msigdb.org/gsea/msigdb/human/geneset/REACTOME_SIGNALING_BY_NUCLEAR_RECEPTORS.html" TargetMode="External" /><Relationship Type="http://schemas.openxmlformats.org/officeDocument/2006/relationships/hyperlink" Id="rId64" Target="https://www.gsea-msigdb.org/gsea/msigdb/human/geneset/REACTOME_SIGNALING_BY_RETINOIC_ACID.html" TargetMode="External" /><Relationship Type="http://schemas.openxmlformats.org/officeDocument/2006/relationships/hyperlink" Id="rId65" Target="https://www.gsea-msigdb.org/gsea/msigdb/human/geneset/SU_PLACENTA.html" TargetMode="External" /><Relationship Type="http://schemas.openxmlformats.org/officeDocument/2006/relationships/hyperlink" Id="rId67" Target="https://www.gsea-msigdb.org/gsea/msigdb/human/geneset/WP_AMPACTIVATED_PROTEIN_KINASE_SIGNALING.html" TargetMode="External" /><Relationship Type="http://schemas.openxmlformats.org/officeDocument/2006/relationships/hyperlink" Id="rId50" Target="https://www.gsea-msigdb.org/gsea/msigdb/human/geneset/WP_FATTY_ACIDS_AND_LIPOPROTEINS_TRANSPORT_IN_HEPATOCYTES.html" TargetMode="External" /><Relationship Type="http://schemas.openxmlformats.org/officeDocument/2006/relationships/hyperlink" Id="rId54" Target="https://www.gsea-msigdb.org/gsea/msigdb/human/geneset/WP_FATTY_ACID_BETAOXIDATION.html" TargetMode="External" /><Relationship Type="http://schemas.openxmlformats.org/officeDocument/2006/relationships/hyperlink" Id="rId58" Target="https://www.gsea-msigdb.org/gsea/msigdb/human/geneset/WP_PPAR_SIGNALING.html" TargetMode="External" /><Relationship Type="http://schemas.openxmlformats.org/officeDocument/2006/relationships/hyperlink" Id="rId60" Target="https://www.gsea-msigdb.org/gsea/msigdb/human/geneset/WP_THERMOGENESIS.html" TargetMode="External" /><Relationship Type="http://schemas.openxmlformats.org/officeDocument/2006/relationships/hyperlink" Id="rId32" Target="https://www.ncbi.nlm.nih.gov/gene/1375" TargetMode="External" /><Relationship Type="http://schemas.openxmlformats.org/officeDocument/2006/relationships/hyperlink" Id="rId33" Target="https://www.ncbi.nlm.nih.gov/gene/25756" TargetMode="External" /><Relationship Type="http://schemas.openxmlformats.org/officeDocument/2006/relationships/hyperlink" Id="rId79" Target="https://www.proteinatlas.org/ENSG00000205560/single+cell+type" TargetMode="External" /><Relationship Type="http://schemas.openxmlformats.org/officeDocument/2006/relationships/hyperlink" Id="rId73" Target="https://www.proteinatlas.org/ENSG00000205560/subcellular" TargetMode="External" /><Relationship Type="http://schemas.openxmlformats.org/officeDocument/2006/relationships/hyperlink" Id="rId78" Target="https://www.proteinatlas.org/ENSG00000205560/tissue" TargetMode="External" /><Relationship Type="http://schemas.openxmlformats.org/officeDocument/2006/relationships/hyperlink" Id="rId38" Target="https://www.uniprot.org/uniprotkb/Q63704" TargetMode="External" /><Relationship Type="http://schemas.openxmlformats.org/officeDocument/2006/relationships/hyperlink" Id="rId37" Target="https://www.uniprot.org/uniprotkb/Q92523" TargetMode="External" /><Relationship Type="http://schemas.openxmlformats.org/officeDocument/2006/relationships/hyperlink" Id="rId39" Target="https://www.wikigenes.org/e/gene/e/1375.html" TargetMode="External" /><Relationship Type="http://schemas.openxmlformats.org/officeDocument/2006/relationships/hyperlink" Id="rId40" Target="https://www.wikigenes.org/e/gene/e/25756.html" TargetMode="External" /><Relationship Type="http://schemas.openxmlformats.org/officeDocument/2006/relationships/hyperlink" Id="rId47" Target="https://www.wikipathways.org/pathways/WP1403.html" TargetMode="External" /><Relationship Type="http://schemas.openxmlformats.org/officeDocument/2006/relationships/hyperlink" Id="rId46" Target="https://www.wikipathways.org/pathways/WP3942.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Q63704" TargetMode="External" /><Relationship Type="http://schemas.openxmlformats.org/officeDocument/2006/relationships/hyperlink" Id="rId41" Target="https://alphafold.ebi.ac.uk/entry/Q92523" TargetMode="External" /><Relationship Type="http://schemas.openxmlformats.org/officeDocument/2006/relationships/hyperlink" Id="rId31" Target="https://maayanlab.cloud/Harmonizome/gene/CPT1B" TargetMode="External" /><Relationship Type="http://schemas.openxmlformats.org/officeDocument/2006/relationships/hyperlink" Id="rId44" Target="https://reactome.org/PathwayBrowser/#/R-HSA-200425" TargetMode="External" /><Relationship Type="http://schemas.openxmlformats.org/officeDocument/2006/relationships/hyperlink" Id="rId45" Target="https://reactome.org/PathwayBrowser/#/R-HSA-5362517" TargetMode="External" /><Relationship Type="http://schemas.openxmlformats.org/officeDocument/2006/relationships/hyperlink" Id="rId36" Target="https://rgd.mcw.edu/rgdweb/report/gene/main.html?id=2397" TargetMode="External" /><Relationship Type="http://schemas.openxmlformats.org/officeDocument/2006/relationships/hyperlink" Id="rId25" Target="https://string-db.org/newstring_cgi/show_edge_details.pl?identifiers=9606.ENSP00000379011%0D9606.ENSP00000205214" TargetMode="External" /><Relationship Type="http://schemas.openxmlformats.org/officeDocument/2006/relationships/hyperlink" Id="rId26" Target="https://string-db.org/newstring_cgi/show_edge_details.pl?identifiers=9606.ENSP00000379011%0D9606.ENSP00000323740" TargetMode="External" /><Relationship Type="http://schemas.openxmlformats.org/officeDocument/2006/relationships/hyperlink" Id="rId27" Target="https://string-db.org/newstring_cgi/show_edge_details.pl?identifiers=9606.ENSP00000379011%0D9606.ENSP00000326305" TargetMode="External" /><Relationship Type="http://schemas.openxmlformats.org/officeDocument/2006/relationships/hyperlink" Id="rId28" Target="https://string-db.org/newstring_cgi/show_edge_details.pl?identifiers=9606.ENSP00000379011%0D9606.ENSP00000384400" TargetMode="External" /><Relationship Type="http://schemas.openxmlformats.org/officeDocument/2006/relationships/hyperlink" Id="rId34" Target="https://useast.ensembl.org/Homo_sapiens/Gene/Summary?g=ENSG00000205560" TargetMode="External" /><Relationship Type="http://schemas.openxmlformats.org/officeDocument/2006/relationships/hyperlink" Id="rId35" Target="https://useast.ensembl.org/Rattus_norvegicus/Gene/Summary?g=ENSRNOG00000010438" TargetMode="External" /><Relationship Type="http://schemas.openxmlformats.org/officeDocument/2006/relationships/hyperlink" Id="rId20" Target="https://www.genecards.org/cgi-bin/carddisp.pl?gene=CPT1B" TargetMode="External" /><Relationship Type="http://schemas.openxmlformats.org/officeDocument/2006/relationships/hyperlink" Id="rId68" Target="https://www.gsea-msigdb.org/gsea/msigdb/human/geneset/JINESH_BLEBBISHIELD_TRANSFORMED_STEM_CELL_SPHERES_DN.html" TargetMode="External" /><Relationship Type="http://schemas.openxmlformats.org/officeDocument/2006/relationships/hyperlink" Id="rId69" Target="https://www.gsea-msigdb.org/gsea/msigdb/human/geneset/JINESH_BLEBBISHIELD_VS_LIVE_CONTROL_UP.html" TargetMode="External" /><Relationship Type="http://schemas.openxmlformats.org/officeDocument/2006/relationships/hyperlink" Id="rId66" Target="https://www.gsea-msigdb.org/gsea/msigdb/human/geneset/KEGG_ADIPOCYTOKINE_SIGNALING_PATHWAY.html" TargetMode="External" /><Relationship Type="http://schemas.openxmlformats.org/officeDocument/2006/relationships/hyperlink" Id="rId53" Target="https://www.gsea-msigdb.org/gsea/msigdb/human/geneset/KEGG_FATTY_ACID_METABOLISM.html" TargetMode="External" /><Relationship Type="http://schemas.openxmlformats.org/officeDocument/2006/relationships/hyperlink" Id="rId55" Target="https://www.gsea-msigdb.org/gsea/msigdb/human/geneset/KEGG_MEDICUS_REFERENCE_BETA_OXIDATION_ACYL_COA_SYNTHESIS.html" TargetMode="External" /><Relationship Type="http://schemas.openxmlformats.org/officeDocument/2006/relationships/hyperlink" Id="rId56" Target="https://www.gsea-msigdb.org/gsea/msigdb/human/geneset/KEGG_PPAR_SIGNALING_PATHWAY.html" TargetMode="External" /><Relationship Type="http://schemas.openxmlformats.org/officeDocument/2006/relationships/hyperlink" Id="rId59" Target="https://www.gsea-msigdb.org/gsea/msigdb/human/geneset/MOOTHA_FFA_OXYDATION.html" TargetMode="External" /><Relationship Type="http://schemas.openxmlformats.org/officeDocument/2006/relationships/hyperlink" Id="rId62" Target="https://www.gsea-msigdb.org/gsea/msigdb/human/geneset/MOOTHA_HUMAN_MITODB_6_2002.html" TargetMode="External" /><Relationship Type="http://schemas.openxmlformats.org/officeDocument/2006/relationships/hyperlink" Id="rId61" Target="https://www.gsea-msigdb.org/gsea/msigdb/human/geneset/MOOTHA_MITOCHONDRIA.html" TargetMode="External" /><Relationship Type="http://schemas.openxmlformats.org/officeDocument/2006/relationships/hyperlink" Id="rId57" Target="https://www.gsea-msigdb.org/gsea/msigdb/human/geneset/REACTOME_CARNITINE_METABOLISM.html" TargetMode="External" /><Relationship Type="http://schemas.openxmlformats.org/officeDocument/2006/relationships/hyperlink" Id="rId52" Target="https://www.gsea-msigdb.org/gsea/msigdb/human/geneset/REACTOME_FATTY_ACID_METABOLISM.html" TargetMode="External" /><Relationship Type="http://schemas.openxmlformats.org/officeDocument/2006/relationships/hyperlink" Id="rId51" Target="https://www.gsea-msigdb.org/gsea/msigdb/human/geneset/REACTOME_METABOLISM_OF_LIPIDS.html" TargetMode="External" /><Relationship Type="http://schemas.openxmlformats.org/officeDocument/2006/relationships/hyperlink" Id="rId63" Target="https://www.gsea-msigdb.org/gsea/msigdb/human/geneset/REACTOME_SIGNALING_BY_NUCLEAR_RECEPTORS.html" TargetMode="External" /><Relationship Type="http://schemas.openxmlformats.org/officeDocument/2006/relationships/hyperlink" Id="rId64" Target="https://www.gsea-msigdb.org/gsea/msigdb/human/geneset/REACTOME_SIGNALING_BY_RETINOIC_ACID.html" TargetMode="External" /><Relationship Type="http://schemas.openxmlformats.org/officeDocument/2006/relationships/hyperlink" Id="rId65" Target="https://www.gsea-msigdb.org/gsea/msigdb/human/geneset/SU_PLACENTA.html" TargetMode="External" /><Relationship Type="http://schemas.openxmlformats.org/officeDocument/2006/relationships/hyperlink" Id="rId67" Target="https://www.gsea-msigdb.org/gsea/msigdb/human/geneset/WP_AMPACTIVATED_PROTEIN_KINASE_SIGNALING.html" TargetMode="External" /><Relationship Type="http://schemas.openxmlformats.org/officeDocument/2006/relationships/hyperlink" Id="rId50" Target="https://www.gsea-msigdb.org/gsea/msigdb/human/geneset/WP_FATTY_ACIDS_AND_LIPOPROTEINS_TRANSPORT_IN_HEPATOCYTES.html" TargetMode="External" /><Relationship Type="http://schemas.openxmlformats.org/officeDocument/2006/relationships/hyperlink" Id="rId54" Target="https://www.gsea-msigdb.org/gsea/msigdb/human/geneset/WP_FATTY_ACID_BETAOXIDATION.html" TargetMode="External" /><Relationship Type="http://schemas.openxmlformats.org/officeDocument/2006/relationships/hyperlink" Id="rId58" Target="https://www.gsea-msigdb.org/gsea/msigdb/human/geneset/WP_PPAR_SIGNALING.html" TargetMode="External" /><Relationship Type="http://schemas.openxmlformats.org/officeDocument/2006/relationships/hyperlink" Id="rId60" Target="https://www.gsea-msigdb.org/gsea/msigdb/human/geneset/WP_THERMOGENESIS.html" TargetMode="External" /><Relationship Type="http://schemas.openxmlformats.org/officeDocument/2006/relationships/hyperlink" Id="rId32" Target="https://www.ncbi.nlm.nih.gov/gene/1375" TargetMode="External" /><Relationship Type="http://schemas.openxmlformats.org/officeDocument/2006/relationships/hyperlink" Id="rId33" Target="https://www.ncbi.nlm.nih.gov/gene/25756" TargetMode="External" /><Relationship Type="http://schemas.openxmlformats.org/officeDocument/2006/relationships/hyperlink" Id="rId79" Target="https://www.proteinatlas.org/ENSG00000205560/single+cell+type" TargetMode="External" /><Relationship Type="http://schemas.openxmlformats.org/officeDocument/2006/relationships/hyperlink" Id="rId73" Target="https://www.proteinatlas.org/ENSG00000205560/subcellular" TargetMode="External" /><Relationship Type="http://schemas.openxmlformats.org/officeDocument/2006/relationships/hyperlink" Id="rId78" Target="https://www.proteinatlas.org/ENSG00000205560/tissue" TargetMode="External" /><Relationship Type="http://schemas.openxmlformats.org/officeDocument/2006/relationships/hyperlink" Id="rId38" Target="https://www.uniprot.org/uniprotkb/Q63704" TargetMode="External" /><Relationship Type="http://schemas.openxmlformats.org/officeDocument/2006/relationships/hyperlink" Id="rId37" Target="https://www.uniprot.org/uniprotkb/Q92523" TargetMode="External" /><Relationship Type="http://schemas.openxmlformats.org/officeDocument/2006/relationships/hyperlink" Id="rId39" Target="https://www.wikigenes.org/e/gene/e/1375.html" TargetMode="External" /><Relationship Type="http://schemas.openxmlformats.org/officeDocument/2006/relationships/hyperlink" Id="rId40" Target="https://www.wikigenes.org/e/gene/e/25756.html" TargetMode="External" /><Relationship Type="http://schemas.openxmlformats.org/officeDocument/2006/relationships/hyperlink" Id="rId47" Target="https://www.wikipathways.org/pathways/WP1403.html" TargetMode="External" /><Relationship Type="http://schemas.openxmlformats.org/officeDocument/2006/relationships/hyperlink" Id="rId46" Target="https://www.wikipathways.org/pathways/WP394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2025-03-12T03:42:36Z</dcterms:created>
  <dcterms:modified xsi:type="dcterms:W3CDTF">2025-03-12T03:42:36Z</dcterms:modified>
</cp:coreProperties>
</file>

<file path=docProps/custom.xml><?xml version="1.0" encoding="utf-8"?>
<Properties xmlns="http://schemas.openxmlformats.org/officeDocument/2006/custom-properties" xmlns:vt="http://schemas.openxmlformats.org/officeDocument/2006/docPropsVTypes"/>
</file>