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MYB Proto-Oncogene Like 2, BMYB, B-MYB, V-Myb Avian Myeloblastosis Viral Oncogene Homolog-Like 2, Myb-Related Protein B, Myb-Like Protein 2, V-Myb Myeloblastosis Viral Oncogene Homolog-Like 2, B-Myb [</w:t>
      </w:r>
      <w:hyperlink r:id="rId20">
        <w:r>
          <w:rPr>
            <w:rStyle w:val="Hyperlink"/>
          </w:rPr>
          <w:t xml:space="preserve">https://www.genecards.org/cgi-bin/carddisp.pl?gene=MYBL2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MYBL2 gene is significantly over-expressed in primary hepatocellular carcinoma (HCC). MYBL2 expression correlated with those of E2F1, MYBL2 is a probable transcriptional target of E2F1 in HCC and may therefore be a useful biomarker for diagnosis [PMID: 18624722]. High MYBL2 gene expression and transcription regulatory activity is associated with poor overall survival in patients with primary hepatocellular carcinoma [PMID: 29274707].</w:t>
      </w:r>
    </w:p>
    <w:p>
      <w:pPr>
        <w:numPr>
          <w:ilvl w:val="0"/>
          <w:numId w:val="1002"/>
        </w:numPr>
        <w:pStyle w:val="Compact"/>
      </w:pPr>
      <w:r>
        <w:t xml:space="preserve">MYBL2 gene upregulation was also significantly associated with metastasis and poor prognosis in patients with hepatoblastoma (HB) [PMID: 35693071].</w:t>
      </w:r>
    </w:p>
    <w:p>
      <w:pPr>
        <w:numPr>
          <w:ilvl w:val="0"/>
          <w:numId w:val="1002"/>
        </w:numPr>
        <w:pStyle w:val="Compact"/>
      </w:pPr>
      <w:r>
        <w:t xml:space="preserve">The gene expression of MYBL2 was upregulated in HCC samples compared with normal tissues. A prognostic signature with 9 transcription factors (TFs) including MYBL2 was identified. The signature performed well in predicting the survival rate and chemotherapy/immunotherapy effect of HCC patients [PMID: 38178084].</w:t>
      </w:r>
    </w:p>
    <w:p>
      <w:pPr>
        <w:numPr>
          <w:ilvl w:val="0"/>
          <w:numId w:val="1002"/>
        </w:numPr>
        <w:pStyle w:val="Compact"/>
      </w:pPr>
      <w:r>
        <w:t xml:space="preserve">Expression of MYBL2, IMPDH1, or combination of both were significantly upregulated and associated with poor prognosis in HCC. MYBL2 activates transcription of IMPDH1 to regulate purine synthesis in HCC [PMID: 36494680].</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P10244</w:t>
      </w:r>
    </w:p>
    <w:p>
      <w:pPr>
        <w:numPr>
          <w:ilvl w:val="0"/>
          <w:numId w:val="1003"/>
        </w:numPr>
        <w:pStyle w:val="Compact"/>
      </w:pPr>
      <w:r>
        <w:t xml:space="preserve">Size: 700 amino acids</w:t>
      </w:r>
    </w:p>
    <w:p>
      <w:pPr>
        <w:numPr>
          <w:ilvl w:val="0"/>
          <w:numId w:val="1003"/>
        </w:numPr>
        <w:pStyle w:val="Compact"/>
      </w:pPr>
      <w:r>
        <w:t xml:space="preserve">Molecular mass: 78764 Da</w:t>
      </w:r>
    </w:p>
    <w:p>
      <w:pPr>
        <w:numPr>
          <w:ilvl w:val="0"/>
          <w:numId w:val="1003"/>
        </w:numPr>
        <w:pStyle w:val="Compact"/>
      </w:pPr>
      <w:r>
        <w:t xml:space="preserve">Domains: Homeobox-like_sf, SANT/Myb, Myb_dom, C-myb_C</w:t>
      </w:r>
    </w:p>
    <w:p>
      <w:pPr>
        <w:numPr>
          <w:ilvl w:val="0"/>
          <w:numId w:val="1003"/>
        </w:numPr>
        <w:pStyle w:val="Compact"/>
      </w:pPr>
      <w:r>
        <w:t xml:space="preserve">Blocks: Myb DNA-binding domain</w:t>
      </w:r>
    </w:p>
    <w:p>
      <w:pPr>
        <w:numPr>
          <w:ilvl w:val="0"/>
          <w:numId w:val="1003"/>
        </w:numPr>
        <w:pStyle w:val="Compact"/>
      </w:pPr>
      <w:r>
        <w:t xml:space="preserve">Family: belongs to the MYB gene family [</w:t>
      </w:r>
      <w:hyperlink r:id="rId23">
        <w:r>
          <w:rPr>
            <w:rStyle w:val="Hyperlink"/>
          </w:rPr>
          <w:t xml:space="preserve">https://pubmed.ncbi.nlm.nih.gov/16198555/</w:t>
        </w:r>
      </w:hyperlink>
      <w:r>
        <w:t xml:space="preserve">]</w:t>
      </w:r>
    </w:p>
    <w:p>
      <w:pPr>
        <w:numPr>
          <w:ilvl w:val="0"/>
          <w:numId w:val="1003"/>
        </w:numPr>
        <w:pStyle w:val="Compact"/>
      </w:pPr>
      <w:r>
        <w:t xml:space="preserve">Mybl2 (Bmyb) maps to human chromosome 20q 13.1 [PMID: 8812502]. B-myb is required for inner cell mass formation in early embryonic development [PMID: 10497154]. The B-Myb transcription factor has been implicated in coordinating the expression of genes involved in cell cycle regulation. B-Myb transcriptional activity is maintained in an inhibited state through its interaction with the nuclear corepressors N-CoR and SMRT [PMID: 11997503]. The C-terminal regulatory domain of B-Myb appears to function as a positive regulator of this activity [PMID: 9418897, PMID: 10378697].</w:t>
      </w:r>
    </w:p>
    <w:p>
      <w:pPr>
        <w:numPr>
          <w:ilvl w:val="0"/>
          <w:numId w:val="1003"/>
        </w:numPr>
        <w:pStyle w:val="Compact"/>
      </w:pPr>
      <w:r>
        <w:t xml:space="preserve">YAP binds directly to B-MYB, a subunit of Myb-MuvB (MMB) complex, in a manner dependent on the YAP WW domains and a PPXY motif in B-MYB. Disruption of the interaction by overexpression of the YAP binding domain of B-MYB strongly inhibits the proliferation of cardiomyocytes [PMID: 32469866].</w:t>
      </w:r>
    </w:p>
    <w:p>
      <w:pPr>
        <w:numPr>
          <w:ilvl w:val="0"/>
          <w:numId w:val="1003"/>
        </w:numPr>
        <w:pStyle w:val="Compact"/>
      </w:pPr>
      <w:r>
        <w:t xml:space="preserve">Cyclin F interacts with B-Myb via the cyclin box domain. This interaction is important to suppress cyclin A-mediated phosphorylation of B-Myb, a key step in B-Myb activation. Cyclin F suppresses B-Myb activity to promote cell cycle checkpoint control [PMID: 25557911]. A B-Myb complex containing clathrin and filamin is required for mitotic spindle function [PMID: 18548008].</w:t>
      </w:r>
    </w:p>
    <w:p>
      <w:pPr>
        <w:numPr>
          <w:ilvl w:val="0"/>
          <w:numId w:val="1003"/>
        </w:numPr>
        <w:pStyle w:val="Compact"/>
      </w:pPr>
      <w:r>
        <w:t xml:space="preserve">Encodes a transcription factor that regulates the expression of numerous genes during cell cycle progression [PMID: 7642110]. B-Myb transcription factor is critically required for early embryonal development in the mouse. Transcriptional activity of B-Myb is substantially enhanced in S phase through modification by cyclin A/cdk2 [PMID: 14625684]. In conjunction with E2F proteins, B-Myb also stimulates the expression of genes required for the G2/M phase of the cell cycle [PMID: 15510213].</w:t>
      </w:r>
    </w:p>
    <w:p>
      <w:pPr>
        <w:numPr>
          <w:ilvl w:val="0"/>
          <w:numId w:val="1003"/>
        </w:numPr>
        <w:pStyle w:val="Compact"/>
      </w:pPr>
      <w:r>
        <w:t xml:space="preserve">Repressive complexes between members of the E2F family and the Rb family (specifically E2F4/p107 and E2F4/p130) bind to E2F sites in the B-Myb promoter in G0 cells and repress its activity [PMID: 10913163].</w:t>
      </w:r>
    </w:p>
    <w:p>
      <w:pPr>
        <w:numPr>
          <w:ilvl w:val="0"/>
          <w:numId w:val="1003"/>
        </w:numPr>
        <w:pStyle w:val="Compact"/>
      </w:pPr>
      <w:r>
        <w:t xml:space="preserve">Binding of B-Myb to the multiprotein LINC/DREAM complex regulates the ability of this complex to affect gene expression [PMID: 17531812].</w:t>
      </w:r>
    </w:p>
    <w:p>
      <w:pPr>
        <w:numPr>
          <w:ilvl w:val="0"/>
          <w:numId w:val="1003"/>
        </w:numPr>
        <w:pStyle w:val="Compact"/>
      </w:pPr>
      <w:r>
        <w:t xml:space="preserve">B-Myb is activated by phosphorylation and acetylation, which release it from transcriptional co-repressors [PMID: 8649845, PMID: 11733503]. B-Myb is acetylated by the co-activator p300, B-MYB phosphorylation promotes CBP-dependent acetylation, which is required for full stimulation of its transcriptional activity [PMID: 11733503].</w:t>
      </w:r>
    </w:p>
    <w:p>
      <w:pPr>
        <w:numPr>
          <w:ilvl w:val="0"/>
          <w:numId w:val="1003"/>
        </w:numPr>
        <w:pStyle w:val="Compact"/>
      </w:pPr>
      <w:r>
        <w:t xml:space="preserve">B-Myb is a direct transcriptional repressor of the cyclin-dependent kinase inhibitor p16</w:t>
      </w:r>
      <w:r>
        <w:rPr>
          <w:vertAlign w:val="superscript"/>
        </w:rPr>
        <w:t xml:space="preserve">INK4a</w:t>
      </w:r>
      <w:r>
        <w:t xml:space="preserve">, which is involved in the induction of senescence [PMID: 20734103]. B-Myb rescues ras-induced premature senescence, which requires its transactivation domain [PMID: 11485831].</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LIN9</w:t>
      </w:r>
      <w:r>
        <w:t xml:space="preserve"> </w:t>
      </w:r>
      <w:r>
        <w:t xml:space="preserve">Protein lin-9 homolog; Acts as a tumor suppressor. Inhibits DNA synthesis. Its ability to inhibit oncogenic transformation is mediated through its association with RB1. Plays a role in the expression of genes required for the G1/S transition; Belongs to the lin-9 family. [PMID: 17159899, PMID: 17531812, PMID: 17671431, PMID: 18548008, PMID: 25368258, PMID: 25917549, PMID: 28514442]</w:t>
      </w:r>
    </w:p>
    <w:p>
      <w:pPr>
        <w:numPr>
          <w:ilvl w:val="0"/>
          <w:numId w:val="1004"/>
        </w:numPr>
        <w:pStyle w:val="Compact"/>
      </w:pPr>
      <w:r>
        <w:rPr>
          <w:bCs/>
          <w:b/>
        </w:rPr>
        <w:t xml:space="preserve">LIN37</w:t>
      </w:r>
      <w:r>
        <w:t xml:space="preserve"> </w:t>
      </w:r>
      <w:r>
        <w:t xml:space="preserve">Protein lin-37 homolog; Lin-37 DREAM MuvB core complex component. [PMID: 17531812, PMID: 17671431, PMID: 25917549, PMID: 26186194, PMID: 28514442, PMID: 30206359]</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10095772, PMID: 10593981, PMID: 11264176, PMID: 9840932]</w:t>
      </w:r>
    </w:p>
    <w:p>
      <w:pPr>
        <w:numPr>
          <w:ilvl w:val="0"/>
          <w:numId w:val="1004"/>
        </w:numPr>
        <w:pStyle w:val="Compact"/>
      </w:pPr>
      <w:r>
        <w:rPr>
          <w:bCs/>
          <w:b/>
        </w:rPr>
        <w:t xml:space="preserve">RBBP4</w:t>
      </w:r>
      <w:r>
        <w:t xml:space="preserve"> </w:t>
      </w:r>
      <w:r>
        <w:t xml:space="preserve">Histone-binding protein RBBP4; Core histone-binding subunit that may target chromatin assembly factors, chromatin remodeling factors and histone deacetylases to their histone substrates in a manner that is regulated by nucleosomal DNA. Component of several complexes which regulate chromatin metabolism. [PMID: 17671431, PMID: 24981860, PMID: 25917549, PMID: 27705803]</w:t>
      </w:r>
    </w:p>
    <w:p>
      <w:pPr>
        <w:numPr>
          <w:ilvl w:val="0"/>
          <w:numId w:val="1004"/>
        </w:numPr>
        <w:pStyle w:val="Compact"/>
      </w:pPr>
      <w:r>
        <w:rPr>
          <w:bCs/>
          <w:b/>
        </w:rPr>
        <w:t xml:space="preserve">LIN54</w:t>
      </w:r>
      <w:r>
        <w:t xml:space="preserve"> </w:t>
      </w:r>
      <w:r>
        <w:t xml:space="preserve">Protein lin-54 homolog; Component of the DREAM complex, a multiprotein complex that can both act as a transcription activator or repressor depending on the context. In G0 phase, the complex binds to more than 800 promoters and is required for repression of E2F target genes. In S phase, the complex selectively binds to the promoters of G2/M genes whose products are required for mitosis and participates in their cell cycle dependent activation. In the complex, acts as a DNA-binding protein that binds the promoter of CDK1 in a sequence- specific manner. [PMID: 17531812, PMID: 17671431, PMID: 19725879, PMID: 25368258]</w:t>
      </w:r>
    </w:p>
    <w:p>
      <w:pPr>
        <w:numPr>
          <w:ilvl w:val="0"/>
          <w:numId w:val="1004"/>
        </w:numPr>
        <w:pStyle w:val="Compact"/>
      </w:pPr>
      <w:r>
        <w:rPr>
          <w:bCs/>
          <w:b/>
        </w:rPr>
        <w:t xml:space="preserve">RBL1</w:t>
      </w:r>
      <w:r>
        <w:t xml:space="preserve"> </w:t>
      </w:r>
      <w:r>
        <w:t xml:space="preserve">Retinoblastoma-like protein 1; Key regulator of entry into cell division. Directly involved in heterochromatin formation by maintaining overall chromatin structure and, in particular, that of constitutive heterochromatin by stabilizing histone methylation (By similarity). Recruits and targets histone methyltransferases KMT5B and KMT5C, leading to epigenetic transcriptional repression (By similarity). Controls histone H4</w:t>
      </w:r>
      <w:r>
        <w:t xml:space="preserve"> </w:t>
      </w:r>
      <w:r>
        <w:t xml:space="preserve">‘</w:t>
      </w:r>
      <w:r>
        <w:t xml:space="preserve">Lys-20</w:t>
      </w:r>
      <w:r>
        <w:t xml:space="preserve">’</w:t>
      </w:r>
      <w:r>
        <w:t xml:space="preserve"> </w:t>
      </w:r>
      <w:r>
        <w:t xml:space="preserve">trimethylation (By similarity). Probably acts as a transcription repressor by recruiting chromatin-modifying enzymes to promoters (By similarity). [PMID: 12439743, PMID: 12947099, PMID: 17671431]</w:t>
      </w:r>
    </w:p>
    <w:p>
      <w:pPr>
        <w:numPr>
          <w:ilvl w:val="0"/>
          <w:numId w:val="1004"/>
        </w:numPr>
        <w:pStyle w:val="Compact"/>
      </w:pPr>
      <w:r>
        <w:rPr>
          <w:bCs/>
          <w:b/>
        </w:rPr>
        <w:t xml:space="preserve">LIN52</w:t>
      </w:r>
      <w:r>
        <w:t xml:space="preserve"> </w:t>
      </w:r>
      <w:r>
        <w:t xml:space="preserve">Protein lin-52 homolog; Lin-52 DREAM MuvB core complex component. [PMID: 17531812, PMID: 17671431, PMID: 25917549]</w:t>
      </w:r>
    </w:p>
    <w:p>
      <w:pPr>
        <w:numPr>
          <w:ilvl w:val="0"/>
          <w:numId w:val="1004"/>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10593981, PMID: 11264176]</w:t>
      </w:r>
    </w:p>
    <w:p>
      <w:pPr>
        <w:numPr>
          <w:ilvl w:val="0"/>
          <w:numId w:val="1004"/>
        </w:numPr>
        <w:pStyle w:val="Compact"/>
      </w:pPr>
      <w:r>
        <w:rPr>
          <w:bCs/>
          <w:b/>
        </w:rPr>
        <w:t xml:space="preserve">CCNE1</w:t>
      </w:r>
      <w:r>
        <w:t xml:space="preserve"> </w:t>
      </w:r>
      <w:r>
        <w:t xml:space="preserve">G1/S-specific cyclin-E1; Essential for the control of the cell cycle at the G1/S (start) transition. [PMID: 10593981, PMID: 9012818]</w:t>
      </w:r>
    </w:p>
    <w:p>
      <w:pPr>
        <w:numPr>
          <w:ilvl w:val="0"/>
          <w:numId w:val="1004"/>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11423988, PMID: 16055500]</w:t>
      </w:r>
    </w:p>
    <w:p>
      <w:pPr>
        <w:numPr>
          <w:ilvl w:val="0"/>
          <w:numId w:val="1004"/>
        </w:numPr>
        <w:pStyle w:val="Compact"/>
      </w:pPr>
      <w:r>
        <w:rPr>
          <w:bCs/>
          <w:b/>
        </w:rPr>
        <w:t xml:space="preserve">MYBL2</w:t>
      </w:r>
      <w:r>
        <w:t xml:space="preserve"> </w:t>
      </w:r>
      <w:r>
        <w:t xml:space="preserve">Myb-related protein B; Transcription factor involved in the regulation of cell survival, proliferation, and differentiation. Transactivates the expression of the CLU gene. [PMID: 10544265, PMID: 10544265]</w:t>
      </w:r>
    </w:p>
    <w:p>
      <w:pPr>
        <w:numPr>
          <w:ilvl w:val="0"/>
          <w:numId w:val="1004"/>
        </w:numPr>
        <w:pStyle w:val="Compact"/>
      </w:pPr>
      <w:r>
        <w:rPr>
          <w:bCs/>
          <w:b/>
        </w:rPr>
        <w:t xml:space="preserve">E2F3</w:t>
      </w:r>
      <w:r>
        <w:t xml:space="preserve"> </w:t>
      </w:r>
      <w:r>
        <w:t xml:space="preserve">Transcription factor E2F3;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E2F3 binds specifically to RB1 in a cell-cycle dependent manner. Inhibits adipogenesis, probably through the repression of CEBPA binding to its target gene promoters (By similarity). [PMID: 12748276, PMID: 17159899]</w:t>
      </w:r>
    </w:p>
    <w:p>
      <w:pPr>
        <w:numPr>
          <w:ilvl w:val="0"/>
          <w:numId w:val="1004"/>
        </w:numPr>
        <w:pStyle w:val="Compact"/>
      </w:pPr>
      <w:r>
        <w:rPr>
          <w:bCs/>
          <w:b/>
        </w:rPr>
        <w:t xml:space="preserve">PARP1</w:t>
      </w:r>
      <w:r>
        <w:t xml:space="preserve"> </w:t>
      </w:r>
      <w:r>
        <w:t xml:space="preserve">Poly [ADP-ribose] polymerase 1; Poly-ADP-ribosyltransferase that mediates poly-ADP- ribosylation of proteins and plays a key role in DNA repair. Mainly mediates glutamate and aspartate ADP-ribosylation of target proteins: the ADP-D- ribosyl group of NAD(+) is transferred to the acceptor carboxyl group of glutamate and aspartate residues and further ADP-ribosyl groups are transferred to the 2’-position of the terminal adenosine moiety, building up a polymer with an average chain length of 20-30 units. [PMID: 10744766]</w:t>
      </w:r>
    </w:p>
    <w:p>
      <w:pPr>
        <w:numPr>
          <w:ilvl w:val="0"/>
          <w:numId w:val="1004"/>
        </w:numPr>
        <w:pStyle w:val="Compact"/>
      </w:pPr>
      <w:r>
        <w:rPr>
          <w:bCs/>
          <w:b/>
        </w:rPr>
        <w:t xml:space="preserve">ZNF622</w:t>
      </w:r>
      <w:r>
        <w:t xml:space="preserve"> </w:t>
      </w:r>
      <w:r>
        <w:t xml:space="preserve">Zinc finger protein 622; May behave as an activator of the bound transcription factor, MYBL2, and be involved in embryonic development. [PMID: 12645566]</w:t>
      </w:r>
    </w:p>
    <w:p>
      <w:pPr>
        <w:numPr>
          <w:ilvl w:val="0"/>
          <w:numId w:val="1004"/>
        </w:numPr>
        <w:pStyle w:val="Compact"/>
      </w:pPr>
      <w:r>
        <w:rPr>
          <w:bCs/>
          <w:b/>
        </w:rPr>
        <w:t xml:space="preserve">LZTR1</w:t>
      </w:r>
      <w:r>
        <w:t xml:space="preserve"> </w:t>
      </w:r>
      <w:r>
        <w:t xml:space="preserve">Leucine-zipper-like transcriptional regulator 1; Substrate-specific adapter of a BCR (BTB-CUL3-RBX1) E3 ubiquitin-protein ligase complex that mediates ubiquitination of Ras (K-Ras/KRAS, N-Ras/NRAS and H-Ras/HRAS). Is a negative regulator of RAS-MAPK signaling that acts by controlling Ras levels and decreasing Ras association with membranes ; Belongs to the LZTR1 family. [PMID: 20211142]</w:t>
      </w:r>
    </w:p>
    <w:p>
      <w:pPr>
        <w:numPr>
          <w:ilvl w:val="0"/>
          <w:numId w:val="1004"/>
        </w:numPr>
        <w:pStyle w:val="Compact"/>
      </w:pPr>
      <w:r>
        <w:rPr>
          <w:bCs/>
          <w:b/>
        </w:rPr>
        <w:t xml:space="preserve">MAP1LC3B</w:t>
      </w:r>
      <w:r>
        <w:t xml:space="preserve"> </w:t>
      </w:r>
      <w:r>
        <w:t xml:space="preserve">Microtubule-associated proteins 1A/1B light chain 3B; Ubiquitin-like modifier involved in formation of autophagosomal vacuoles (autophagosomes). Plays a role in mitophagy which contributes to regulate mitochondrial quantity and quality by eliminating the mitochondria to a basal level to fulfill cellular energy requirements and preventing excess ROS production. Whereas LC3s are involved in elongation of the phagophore membrane, the GABARAP/GATE-16 subfamily is essential for a later stage in autophagosome maturation. [PMID: 21900206]</w:t>
      </w:r>
    </w:p>
    <w:p>
      <w:pPr>
        <w:numPr>
          <w:ilvl w:val="0"/>
          <w:numId w:val="1004"/>
        </w:numPr>
        <w:pStyle w:val="Compact"/>
      </w:pPr>
      <w:r>
        <w:rPr>
          <w:bCs/>
          <w:b/>
        </w:rPr>
        <w:t xml:space="preserve">MAPK6</w:t>
      </w:r>
      <w:r>
        <w:t xml:space="preserve"> </w:t>
      </w:r>
      <w:r>
        <w:t xml:space="preserve">Mitogen-activated protein kinase 6; Atypical MAPK protein. Phosphorylates microtubule-associated protein 2 (MAP2) and MAPKAPK5. The precise role of the complex formed with MAPKAPK5 is still unclear, but the complex follows a complex set of phosphorylation events: upon interaction with atypical MAPKAPK5, ERK3/MAPK6 is phosphorylated at Ser-189 and then mediates phosphorylation and activation of MAPKAPK5, which in turn phosphorylates ERK3/MAPK6. May promote entry in the cell cycle (By similarity); Belongs to the protein kinase superfamily. CMGC Ser/Thr protein kinase family. [PMID: 21900206]</w:t>
      </w:r>
    </w:p>
    <w:p>
      <w:pPr>
        <w:numPr>
          <w:ilvl w:val="0"/>
          <w:numId w:val="1004"/>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30415952]</w:t>
      </w:r>
    </w:p>
    <w:p>
      <w:pPr>
        <w:numPr>
          <w:ilvl w:val="0"/>
          <w:numId w:val="1004"/>
        </w:numPr>
        <w:pStyle w:val="Compact"/>
      </w:pPr>
      <w:r>
        <w:rPr>
          <w:bCs/>
          <w:b/>
        </w:rPr>
        <w:t xml:space="preserve">NCOR1</w:t>
      </w:r>
      <w:r>
        <w:t xml:space="preserve"> </w:t>
      </w:r>
      <w:r>
        <w:t xml:space="preserve">Nuclear receptor corepressor 1; Mediates transcriptional repression by certain nuclear receptors. Part of a complex which promotes histone deacetylation and the formation of repressive chromatin structures which may impede the access of basal transcription factors. Participates in the transcriptional repressor activity produced by BCL6. Recruited by ZBTB7A to the androgen response elements/ARE on target genes, negatively regulates androgen receptor signaling and androgen-induced cell proliferation. [PMID: 11997503]</w:t>
      </w:r>
    </w:p>
    <w:p>
      <w:pPr>
        <w:numPr>
          <w:ilvl w:val="0"/>
          <w:numId w:val="1004"/>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11997503]</w:t>
      </w:r>
    </w:p>
    <w:p>
      <w:pPr>
        <w:numPr>
          <w:ilvl w:val="0"/>
          <w:numId w:val="1004"/>
        </w:numPr>
        <w:pStyle w:val="Compact"/>
      </w:pPr>
      <w:r>
        <w:rPr>
          <w:bCs/>
          <w:b/>
        </w:rPr>
        <w:t xml:space="preserve">NLK</w:t>
      </w:r>
      <w:r>
        <w:t xml:space="preserve"> </w:t>
      </w:r>
      <w:r>
        <w:t xml:space="preserve">Serine/threonine-protein kinase NLK; Serine/threonine-protein kinase that regulates a number of transcription factors with key roles in cell fate determination. Positive effector of the non-canonical Wnt signaling pathway, acting downstream of WNT5A, MAP3K7/TAK1 and HIPK2. Activation of this pathway causes binding to and phosphorylation of the histone methyltransferase SETDB1. The NLK-SETDB1 complex subsequently interacts with PPARG, leading to methylation of PPARG target promoters at histone H3K9 and transcriptional silencing. [PMID: 16055500]</w:t>
      </w:r>
    </w:p>
    <w:p>
      <w:pPr>
        <w:numPr>
          <w:ilvl w:val="0"/>
          <w:numId w:val="1004"/>
        </w:numPr>
        <w:pStyle w:val="Compact"/>
      </w:pPr>
      <w:r>
        <w:rPr>
          <w:bCs/>
          <w:b/>
        </w:rPr>
        <w:t xml:space="preserve">NUF2</w:t>
      </w:r>
      <w:r>
        <w:t xml:space="preserve"> </w:t>
      </w:r>
      <w:r>
        <w:t xml:space="preserve">Kinetochore protein Nuf2; Acts as a component of the essential kinetochore-associated NDC80 complex, which is required for chromosome segregation and spindle checkpoint activity. Required for kinetochore integrity and the organization of stable microtubule binding sites in the outer plate of the kinetochore. The NDC80 complex synergistically enhances the affinity of the SKA1 complex for microtubules and may allow the NDC80 complex to track depolymerizing microtubules. [PMID: 26496610]</w:t>
      </w:r>
    </w:p>
    <w:p>
      <w:pPr>
        <w:numPr>
          <w:ilvl w:val="0"/>
          <w:numId w:val="1004"/>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10871850]</w:t>
      </w:r>
    </w:p>
    <w:p>
      <w:pPr>
        <w:numPr>
          <w:ilvl w:val="0"/>
          <w:numId w:val="1004"/>
        </w:numPr>
        <w:pStyle w:val="Compact"/>
      </w:pPr>
      <w:r>
        <w:rPr>
          <w:bCs/>
          <w:b/>
        </w:rPr>
        <w:t xml:space="preserve">TTF2</w:t>
      </w:r>
      <w:r>
        <w:t xml:space="preserve"> </w:t>
      </w:r>
      <w:r>
        <w:t xml:space="preserve">Transcription termination factor 2; DsDNA-dependent ATPase which acts as a transcription termination factor by coupling ATP hydrolysis with removal of RNA polymerase II from the DNA template. May contribute to mitotic transcription repression. May also be involved in pre-mRNA splicing. [PMID: 12927788]</w:t>
      </w:r>
    </w:p>
    <w:p>
      <w:pPr>
        <w:numPr>
          <w:ilvl w:val="0"/>
          <w:numId w:val="1004"/>
        </w:numPr>
        <w:pStyle w:val="Compact"/>
      </w:pPr>
      <w:r>
        <w:rPr>
          <w:bCs/>
          <w:b/>
        </w:rPr>
        <w:t xml:space="preserve">PPP2R3C</w:t>
      </w:r>
      <w:r>
        <w:t xml:space="preserve"> </w:t>
      </w:r>
      <w:r>
        <w:t xml:space="preserve">Serine/threonine-protein phosphatase 2A regulatory subunit B’’ subunit gamma; May regulate MCM3AP phosphorylation through phosphatase recruitment (By similarity). May act as a negative regulator of ABCB1 expression and function through the dephosphorylation of ABCB1 by TFPI2/PPP2R3C complex. May play a role in the activation-induced cell death of B-cells (By similarity). [PMID: 26496610]</w:t>
      </w:r>
    </w:p>
    <w:p>
      <w:pPr>
        <w:numPr>
          <w:ilvl w:val="0"/>
          <w:numId w:val="1004"/>
        </w:numPr>
        <w:pStyle w:val="Compact"/>
      </w:pPr>
      <w:r>
        <w:rPr>
          <w:bCs/>
          <w:b/>
        </w:rPr>
        <w:t xml:space="preserve">ZBTB9</w:t>
      </w:r>
      <w:r>
        <w:t xml:space="preserve"> </w:t>
      </w:r>
      <w:r>
        <w:t xml:space="preserve">Zinc finger and BTB domain-containing protein 9; May be involved in transcriptional regulation. [PMID: 20211142]</w:t>
      </w:r>
    </w:p>
    <w:p>
      <w:pPr>
        <w:numPr>
          <w:ilvl w:val="0"/>
          <w:numId w:val="1004"/>
        </w:numPr>
        <w:pStyle w:val="Compact"/>
      </w:pPr>
      <w:r>
        <w:rPr>
          <w:bCs/>
          <w:b/>
        </w:rPr>
        <w:t xml:space="preserve">UBE2D4</w:t>
      </w:r>
      <w:r>
        <w:t xml:space="preserve"> </w:t>
      </w:r>
      <w:r>
        <w:t xml:space="preserve">Ubiquitin-conjugating enzyme E2 D4; Accepts ubiquitin from the E1 complex and catalyzes its covalent attachment to other proteins. In vitro able to promote polyubiquitination using all 7 ubiquitin Lys residues, but may prefer</w:t>
      </w:r>
      <w:r>
        <w:t xml:space="preserve"> </w:t>
      </w:r>
      <w:r>
        <w:t xml:space="preserve">‘</w:t>
      </w:r>
      <w:r>
        <w:t xml:space="preserve">Lys-11</w:t>
      </w:r>
      <w:r>
        <w:t xml:space="preserve">’</w:t>
      </w:r>
      <w:r>
        <w:t xml:space="preserve"> </w:t>
      </w:r>
      <w:r>
        <w:t xml:space="preserve">and</w:t>
      </w:r>
      <w:r>
        <w:t xml:space="preserve"> </w:t>
      </w:r>
      <w:r>
        <w:t xml:space="preserve">‘</w:t>
      </w:r>
      <w:r>
        <w:t xml:space="preserve">Lys-48</w:t>
      </w:r>
      <w:r>
        <w:t xml:space="preserve">’</w:t>
      </w:r>
      <w:r>
        <w:t xml:space="preserve">-linked polyubiquitination. Belongs to the ubiquitin-conjugating enzyme family. [PMID: 21988832]</w:t>
      </w:r>
    </w:p>
    <w:p>
      <w:pPr>
        <w:numPr>
          <w:ilvl w:val="0"/>
          <w:numId w:val="1004"/>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10871850]</w:t>
      </w:r>
    </w:p>
    <w:p>
      <w:pPr>
        <w:numPr>
          <w:ilvl w:val="0"/>
          <w:numId w:val="1004"/>
        </w:numPr>
        <w:pStyle w:val="Compact"/>
      </w:pPr>
      <w:r>
        <w:rPr>
          <w:bCs/>
          <w:b/>
        </w:rPr>
        <w:t xml:space="preserve">SND1</w:t>
      </w:r>
      <w:r>
        <w:t xml:space="preserve"> </w:t>
      </w:r>
      <w:r>
        <w:t xml:space="preserve">Staphylococcal nuclease domain-containing protein 1; Endonuclease that mediates miRNA decay of both protein-free and AGO2-loaded miRNAs. As part of its function in miRNA decay, regulates mRNAs involved in G1-to-S phase transition. Functions as a bridging factor between STAT6 and the basal transcription factor. Plays a role in PIM1 regulation of MYB activity. Functions as a transcriptional coactivator for STAT5 (By similarity). [PMID: 11259168]</w:t>
      </w:r>
    </w:p>
    <w:p>
      <w:pPr>
        <w:numPr>
          <w:ilvl w:val="0"/>
          <w:numId w:val="1004"/>
        </w:numPr>
        <w:pStyle w:val="Compact"/>
      </w:pPr>
      <w:r>
        <w:rPr>
          <w:bCs/>
          <w:b/>
        </w:rPr>
        <w:t xml:space="preserve">SPTA1</w:t>
      </w:r>
      <w:r>
        <w:t xml:space="preserve"> </w:t>
      </w:r>
      <w:r>
        <w:t xml:space="preserve">Spectrin alpha chain, erythrocytic 1; Spectrin is the major constituent of the cytoskeletal network underlying the erythrocyte plasma membrane. It associates with band 4.1 and actin to form the cytoskeletal superstructure of the erythrocyte plasma membrane. [PMID: 18548008]</w:t>
      </w:r>
    </w:p>
    <w:p>
      <w:pPr>
        <w:numPr>
          <w:ilvl w:val="0"/>
          <w:numId w:val="1004"/>
        </w:numPr>
        <w:pStyle w:val="Compact"/>
      </w:pPr>
      <w:r>
        <w:rPr>
          <w:bCs/>
          <w:b/>
        </w:rPr>
        <w:t xml:space="preserve">SPTBN1</w:t>
      </w:r>
      <w:r>
        <w:t xml:space="preserve"> </w:t>
      </w:r>
      <w:r>
        <w:t xml:space="preserve">Spectrin beta chain, non-erythrocytic 1; Fodrin, which seems to be involved in secretion, interacts with calmodulin in a calcium-dependent manner and is thus candidate for the calcium-dependent movement of the cytoskeleton at the membrane. [PMID: 18548008]</w:t>
      </w:r>
    </w:p>
    <w:p>
      <w:pPr>
        <w:numPr>
          <w:ilvl w:val="0"/>
          <w:numId w:val="1004"/>
        </w:numPr>
        <w:pStyle w:val="Compact"/>
      </w:pPr>
      <w:r>
        <w:rPr>
          <w:bCs/>
          <w:b/>
        </w:rPr>
        <w:t xml:space="preserve">SYMPK</w:t>
      </w:r>
      <w:r>
        <w:t xml:space="preserve"> </w:t>
      </w:r>
      <w:r>
        <w:t xml:space="preserve">Symplekin; Scaffold protein that functions as a component of a multimolecular complex involved in histone mRNA 3’-end processing. Specific component of the tight junction (TJ) plaque, but might not be an exclusively junctional component. May have a house-keeping rule. Is involved in pre-mRNA polyadenylation. Enhances SSU72 phosphatase activity. [PMID: 29395067]</w:t>
      </w:r>
    </w:p>
    <w:p>
      <w:pPr>
        <w:numPr>
          <w:ilvl w:val="0"/>
          <w:numId w:val="1004"/>
        </w:numPr>
        <w:pStyle w:val="Compact"/>
      </w:pPr>
      <w:r>
        <w:rPr>
          <w:bCs/>
          <w:b/>
        </w:rPr>
        <w:t xml:space="preserve">TEAD2</w:t>
      </w:r>
      <w:r>
        <w:t xml:space="preserve"> </w:t>
      </w:r>
      <w:r>
        <w:t xml:space="preserve">Transcriptional enhancer factor TEF-4; Transcription factor which plays a key role in the Hippo signaling pathway, a pathway involved in organ size control and tumor suppression by restricting proliferation and promoting apoptosis. The core of this pathway is composed of a kinase cascade wherein MST1/MST2, in complex with its regulatory protein SAV1, phosphorylates and activates LATS1/2 in complex with its regulatory protein MOB1, which in turn phosphorylates and inactivates YAP1 oncoprotein and WWTR1/TAZ. [PMID: 25609649]</w:t>
      </w:r>
    </w:p>
    <w:p>
      <w:pPr>
        <w:numPr>
          <w:ilvl w:val="0"/>
          <w:numId w:val="1004"/>
        </w:numPr>
        <w:pStyle w:val="Compact"/>
      </w:pPr>
      <w:r>
        <w:rPr>
          <w:bCs/>
          <w:b/>
        </w:rPr>
        <w:t xml:space="preserve">TRIM15</w:t>
      </w:r>
      <w:r>
        <w:t xml:space="preserve"> </w:t>
      </w:r>
      <w:r>
        <w:t xml:space="preserve">Tripartite motif containing 15; Belongs to the TRIM/RBCC family. [PMID: 20211142]</w:t>
      </w:r>
    </w:p>
    <w:p>
      <w:pPr>
        <w:numPr>
          <w:ilvl w:val="0"/>
          <w:numId w:val="1004"/>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14769798]</w:t>
      </w:r>
    </w:p>
    <w:p>
      <w:pPr>
        <w:numPr>
          <w:ilvl w:val="0"/>
          <w:numId w:val="1004"/>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16055500]</w:t>
      </w:r>
    </w:p>
    <w:p>
      <w:pPr>
        <w:numPr>
          <w:ilvl w:val="0"/>
          <w:numId w:val="1004"/>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10871850]</w:t>
      </w:r>
    </w:p>
    <w:p>
      <w:pPr>
        <w:numPr>
          <w:ilvl w:val="0"/>
          <w:numId w:val="1004"/>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17159899]</w:t>
      </w:r>
    </w:p>
    <w:p>
      <w:pPr>
        <w:numPr>
          <w:ilvl w:val="0"/>
          <w:numId w:val="1004"/>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10645009]</w:t>
      </w:r>
    </w:p>
    <w:p>
      <w:pPr>
        <w:numPr>
          <w:ilvl w:val="0"/>
          <w:numId w:val="1004"/>
        </w:numPr>
        <w:pStyle w:val="Compact"/>
      </w:pPr>
      <w:r>
        <w:rPr>
          <w:bCs/>
          <w:b/>
        </w:rPr>
        <w:t xml:space="preserve">CCNF</w:t>
      </w:r>
      <w:r>
        <w:t xml:space="preserve"> </w:t>
      </w:r>
      <w:r>
        <w:t xml:space="preserve">Cyclin-F; Substrate recognition component of a SCF (SKP1-CUL1-F-box protein) E3 ubiquitin-protein ligase complex which mediates the ubiquitination and subsequent proteasomal degradation of CP110 during G2 phase, thereby acting as an inhibitor of centrosome reduplication. Belongs to the cyclin family. Cyclin AB subfamily. [PMID: 25557911]</w:t>
      </w:r>
    </w:p>
    <w:p>
      <w:pPr>
        <w:numPr>
          <w:ilvl w:val="0"/>
          <w:numId w:val="1004"/>
        </w:numPr>
        <w:pStyle w:val="Compact"/>
      </w:pPr>
      <w:r>
        <w:rPr>
          <w:bCs/>
          <w:b/>
        </w:rPr>
        <w:t xml:space="preserve">CDC34</w:t>
      </w:r>
      <w:r>
        <w:t xml:space="preserve"> </w:t>
      </w:r>
      <w:r>
        <w:t xml:space="preserve">Ubiquitin-conjugating enzyme E2 R1; Accepts ubiquitin from the E1 complex and catalyzes its covalent attachment to other proteins. In vitro catalyzes</w:t>
      </w:r>
      <w:r>
        <w:t xml:space="preserve"> </w:t>
      </w:r>
      <w:r>
        <w:t xml:space="preserve">‘</w:t>
      </w:r>
      <w:r>
        <w:t xml:space="preserve">Lys-48</w:t>
      </w:r>
      <w:r>
        <w:t xml:space="preserve">’</w:t>
      </w:r>
      <w:r>
        <w:t xml:space="preserve">- linked polyubiquitination. Cooperates with the E2 UBCH5C and the SCF(FBXW11) E3 ligase complex for the polyubiquitination of NFKBIA leading to its subsequent proteasomal degradation. Performs ubiquitin chain elongation building ubiquitin chains from the UBE2D3- primed NFKBIA-linked ubiquitin. UBE2D3 acts as an initiator E2, priming the phosphorylated NFKBIA target at positions</w:t>
      </w:r>
      <w:r>
        <w:t xml:space="preserve"> </w:t>
      </w:r>
      <w:r>
        <w:t xml:space="preserve">‘</w:t>
      </w:r>
      <w:r>
        <w:t xml:space="preserve">Lys-21</w:t>
      </w:r>
      <w:r>
        <w:t xml:space="preserve">’</w:t>
      </w:r>
      <w:r>
        <w:t xml:space="preserve"> </w:t>
      </w:r>
      <w:r>
        <w:t xml:space="preserve">and/or</w:t>
      </w:r>
      <w:r>
        <w:t xml:space="preserve"> </w:t>
      </w:r>
      <w:r>
        <w:t xml:space="preserve">‘</w:t>
      </w:r>
      <w:r>
        <w:t xml:space="preserve">Lys-22</w:t>
      </w:r>
      <w:r>
        <w:t xml:space="preserve">’</w:t>
      </w:r>
      <w:r>
        <w:t xml:space="preserve"> </w:t>
      </w:r>
      <w:r>
        <w:t xml:space="preserve">with a monoubiquitin. [PMID: 10871850]</w:t>
      </w:r>
    </w:p>
    <w:p>
      <w:pPr>
        <w:numPr>
          <w:ilvl w:val="0"/>
          <w:numId w:val="1004"/>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10656684]</w:t>
      </w:r>
    </w:p>
    <w:p>
      <w:pPr>
        <w:numPr>
          <w:ilvl w:val="0"/>
          <w:numId w:val="1004"/>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12947099]</w:t>
      </w:r>
    </w:p>
    <w:p>
      <w:pPr>
        <w:numPr>
          <w:ilvl w:val="0"/>
          <w:numId w:val="1004"/>
        </w:numPr>
        <w:pStyle w:val="Compact"/>
      </w:pPr>
      <w:r>
        <w:rPr>
          <w:bCs/>
          <w:b/>
        </w:rPr>
        <w:t xml:space="preserve">CLTA</w:t>
      </w:r>
      <w:r>
        <w:t xml:space="preserve"> </w:t>
      </w:r>
      <w:r>
        <w:t xml:space="preserve">Clathrin light chain A; Clathrin is the major protein of the polyhedral coat of coated pits and vesicles. Acts as component of the TACC3/ch- TOG/clathrin complex proposed to contribute to stabilization of kinetochore fibers of the mitotic spindle by acting as inter- microtubule bridge. [PMID: 18548008]</w:t>
      </w:r>
    </w:p>
    <w:p>
      <w:pPr>
        <w:numPr>
          <w:ilvl w:val="0"/>
          <w:numId w:val="1004"/>
        </w:numPr>
        <w:pStyle w:val="Compact"/>
      </w:pPr>
      <w:r>
        <w:rPr>
          <w:bCs/>
          <w:b/>
        </w:rPr>
        <w:t xml:space="preserve">CLTC</w:t>
      </w:r>
      <w:r>
        <w:t xml:space="preserve"> </w:t>
      </w:r>
      <w:r>
        <w:t xml:space="preserve">Clathrin heavy chain 1; Clathrin is the major protein of the polyhedral coat of coated pits and vesicles. Two different adapter protein complexes link the clathrin lattice either to the plasma membrane or to the trans- Golgi network. Acts as component of the TACC3/ch-TOG/clathrin complex proposed to contribute to stabilization of kinetochore fibers of the mitotic spindle by acting as inter-microtubule bridge. The TACC3/ch-TOG/clathrin complex is required for the maintenance of kinetochore fiber tension. Plays a role in early autophagosome formation. [PMID: 18548008]</w:t>
      </w:r>
    </w:p>
    <w:p>
      <w:pPr>
        <w:numPr>
          <w:ilvl w:val="0"/>
          <w:numId w:val="1004"/>
        </w:numPr>
        <w:pStyle w:val="Compact"/>
      </w:pPr>
      <w:r>
        <w:rPr>
          <w:bCs/>
          <w:b/>
        </w:rPr>
        <w:t xml:space="preserve">CNOT9</w:t>
      </w:r>
      <w:r>
        <w:t xml:space="preserve"> </w:t>
      </w:r>
      <w:r>
        <w:t xml:space="preserve">CCR4-NOT transcription complex subunit 9;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Involved in down- regulation of MYB- and JUN-dependent transcription. May play a role in cell differentiation (By similarity). [PMID: 29395067]</w:t>
      </w:r>
    </w:p>
    <w:p>
      <w:pPr>
        <w:numPr>
          <w:ilvl w:val="0"/>
          <w:numId w:val="1004"/>
        </w:numPr>
        <w:pStyle w:val="Compact"/>
      </w:pPr>
      <w:r>
        <w:rPr>
          <w:bCs/>
          <w:b/>
        </w:rPr>
        <w:t xml:space="preserve">CPSF1</w:t>
      </w:r>
      <w:r>
        <w:t xml:space="preserve"> </w:t>
      </w:r>
      <w:r>
        <w:t xml:space="preserve">Cleavage and polyadenylation specificity factor subunit 1; Component of the cleavage and polyadenylation specificity factor (CPSF) complex that plays a key role in pre-mRNA 3’-end formation, recognizing the AAUAAA signal sequence and interacting with poly(A) polymerase and other factors to bring about cleavage and poly(A) addition. This subunit is involved in the RNA recognition step of the polyadenylation reaction. [PMID: 29395067]</w:t>
      </w:r>
    </w:p>
    <w:p>
      <w:pPr>
        <w:numPr>
          <w:ilvl w:val="0"/>
          <w:numId w:val="1004"/>
        </w:numPr>
        <w:pStyle w:val="Compact"/>
      </w:pPr>
      <w:r>
        <w:rPr>
          <w:bCs/>
          <w:b/>
        </w:rPr>
        <w:t xml:space="preserve">CTDSPL2</w:t>
      </w:r>
      <w:r>
        <w:t xml:space="preserve"> </w:t>
      </w:r>
      <w:r>
        <w:t xml:space="preserve">CTD small phosphatase-like protein 2; Probable phosphatase. [PMID: 26496610]</w:t>
      </w:r>
    </w:p>
    <w:p>
      <w:pPr>
        <w:numPr>
          <w:ilvl w:val="0"/>
          <w:numId w:val="1004"/>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[PMID: 21988832]</w:t>
      </w:r>
    </w:p>
    <w:p>
      <w:pPr>
        <w:numPr>
          <w:ilvl w:val="0"/>
          <w:numId w:val="1004"/>
        </w:numPr>
        <w:pStyle w:val="Compact"/>
      </w:pPr>
      <w:r>
        <w:rPr>
          <w:bCs/>
          <w:b/>
        </w:rPr>
        <w:t xml:space="preserve">DHRS2</w:t>
      </w:r>
      <w:r>
        <w:t xml:space="preserve"> </w:t>
      </w:r>
      <w:r>
        <w:t xml:space="preserve">Dehydrogenase/reductase SDR family member 2, mitochondrial; Displays NADPH-dependent dicarbonyl reductase activity in vitro with 3,4-Hexanedione, 2,3-Heptanedione and 1-Phenyl-1,2- propanedione as substrates. No reductase activity is displayed in vitro with steroids, retinoids and sugars as substrates. Attenuates MDM2- mediated p53/TP53 degradation, leading to p53/TP53 stabilization and increased transcription activity, resulting in the accumulation of MDM2 and CDKN1A/p21; Belongs to the short-chain dehydrogenases/reductases (SDR) family. [PMID: 30021884]</w:t>
      </w:r>
    </w:p>
    <w:p>
      <w:pPr>
        <w:numPr>
          <w:ilvl w:val="0"/>
          <w:numId w:val="1004"/>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12748276]</w:t>
      </w:r>
    </w:p>
    <w:p>
      <w:pPr>
        <w:numPr>
          <w:ilvl w:val="0"/>
          <w:numId w:val="1004"/>
        </w:numPr>
        <w:pStyle w:val="Compact"/>
      </w:pPr>
      <w:r>
        <w:rPr>
          <w:bCs/>
          <w:b/>
        </w:rPr>
        <w:t xml:space="preserve">E2F4</w:t>
      </w:r>
      <w:r>
        <w:t xml:space="preserve"> </w:t>
      </w:r>
      <w:r>
        <w:t xml:space="preserve">Transcription factor E2F4;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E2F4 binds with high affinity to RBL1 and RBL2. In some instances can also bind RB1. [PMID: 17159899]</w:t>
      </w:r>
    </w:p>
    <w:p>
      <w:pPr>
        <w:numPr>
          <w:ilvl w:val="0"/>
          <w:numId w:val="1004"/>
        </w:numPr>
        <w:pStyle w:val="Compact"/>
      </w:pPr>
      <w:r>
        <w:rPr>
          <w:bCs/>
          <w:b/>
        </w:rPr>
        <w:t xml:space="preserve">EGLN3</w:t>
      </w:r>
      <w:r>
        <w:t xml:space="preserve"> </w:t>
      </w:r>
      <w:r>
        <w:t xml:space="preserve">Egl nine homolog 3; Cellular oxygen sensor that catalyzes, under normoxic conditions, the post-translational formation of 4-hydroxyproline in hypoxia-inducible factor (HIF) alpha proteins. Hydroxylates a specific proline found in each of the oxygen-dependent degradation (ODD) domains (N-terminal, NODD, and C-terminal, CODD) of HIF1A. Also hydroxylates HIF2A. Has a preference for the CODD site for both HIF1A and HIF2A. Hydroxylation on the NODD site by EGLN3 appears to require prior hydroxylation on the CODD site. [PMID: 26972000]</w:t>
      </w:r>
    </w:p>
    <w:p>
      <w:pPr>
        <w:numPr>
          <w:ilvl w:val="0"/>
          <w:numId w:val="1004"/>
        </w:numPr>
        <w:pStyle w:val="Compact"/>
      </w:pPr>
      <w:r>
        <w:rPr>
          <w:bCs/>
          <w:b/>
        </w:rPr>
        <w:t xml:space="preserve">EIF4A3</w:t>
      </w:r>
      <w:r>
        <w:t xml:space="preserve"> </w:t>
      </w:r>
      <w:r>
        <w:t xml:space="preserve">Eukaryotic initiation factor 4A-III, N-terminally processed; ATP-dependent RNA helicase. Involved in pre-mRNA splicing as component of the spliceosome. Core component of the splicing-dependent multiprotein exon junction complex (EJC) deposited at splice junctions on mRNAs. The EJC is a dynamic structure consisting of core proteins and several peripheral nuclear and cytoplasmic associated factors that join the complex only transiently either during EJC assembly or during subsequent mRNA metabolism. [PMID: 29395067]</w:t>
      </w:r>
    </w:p>
    <w:p>
      <w:pPr>
        <w:numPr>
          <w:ilvl w:val="0"/>
          <w:numId w:val="1004"/>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11733503]</w:t>
      </w:r>
    </w:p>
    <w:p>
      <w:pPr>
        <w:numPr>
          <w:ilvl w:val="0"/>
          <w:numId w:val="1004"/>
        </w:numPr>
        <w:pStyle w:val="Compact"/>
      </w:pPr>
      <w:r>
        <w:rPr>
          <w:bCs/>
          <w:b/>
        </w:rPr>
        <w:t xml:space="preserve">EPAS1</w:t>
      </w:r>
      <w:r>
        <w:t xml:space="preserve"> </w:t>
      </w:r>
      <w:r>
        <w:t xml:space="preserve">Endothelial PAS domain-containing protein 1; Transcription factor involved in the induction of oxygen regulated genes. Heterodimerizes with ARNT; heterodimer binds to core DNA sequence 5’-TACGTG-3’ within the hypoxia response element (HRE) of target gene promoters (By similarity). Regulates the vascular endothelial growth factor (VEGF) expression and seems to be implicated in the development of blood vessels and the tubular system of lung. May also play a role in the formation of the endothelium that gives rise to the blood brain barrier. [PMID: 28394947]</w:t>
      </w:r>
    </w:p>
    <w:p>
      <w:pPr>
        <w:numPr>
          <w:ilvl w:val="0"/>
          <w:numId w:val="1004"/>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w:t>
      </w:r>
    </w:p>
    <w:p>
      <w:pPr>
        <w:numPr>
          <w:ilvl w:val="0"/>
          <w:numId w:val="1004"/>
        </w:numPr>
        <w:pStyle w:val="Compact"/>
      </w:pPr>
      <w:r>
        <w:rPr>
          <w:bCs/>
          <w:b/>
        </w:rPr>
        <w:t xml:space="preserve">FBXO38</w:t>
      </w:r>
      <w:r>
        <w:t xml:space="preserve"> </w:t>
      </w:r>
      <w:r>
        <w:t xml:space="preserve">F-box only protein 38; Substrate recognition component of a SCF (SKP1-CUL1-F-box protein) E3 ubiquitin-protein ligase complex which mediates the ubiquitination and subsequent proteasomal degradation of PDCD1/PD-1, thereby regulating T-cells-mediated immunity. Required for anti-tumor activity of T-cells by promoting the degradation of PDCD1/PD-1; the PDCD1-mediated inhibitory pathway being exploited by tumors to attenuate anti-tumor immunity and facilitate tumor survival. [PMID: 30804394]</w:t>
      </w:r>
    </w:p>
    <w:p>
      <w:pPr>
        <w:numPr>
          <w:ilvl w:val="0"/>
          <w:numId w:val="1004"/>
        </w:numPr>
        <w:pStyle w:val="Compact"/>
      </w:pPr>
      <w:r>
        <w:rPr>
          <w:bCs/>
          <w:b/>
        </w:rPr>
        <w:t xml:space="preserve">FLNA</w:t>
      </w:r>
      <w:r>
        <w:t xml:space="preserve"> </w:t>
      </w:r>
      <w:r>
        <w:t xml:space="preserve">Filamin-A; Promotes orthogonal branching of actin filaments and links actin filaments to membrane glycoproteins. Anchors various transmembrane proteins to the actin cytoskeleton and serves as a scaffold for a wide range of cytoplasmic signaling proteins. Interaction with FLNB may allow neuroblast migration from the ventricular zone into the cortical plate. Tethers cell surface- localized furin, modulates its rate of internalization and directs its intracellular trafficking (By similarity). Involved in ciliogenesis. [PMID: 18548008]</w:t>
      </w:r>
    </w:p>
    <w:p>
      <w:pPr>
        <w:numPr>
          <w:ilvl w:val="0"/>
          <w:numId w:val="1004"/>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25609649]</w:t>
      </w:r>
    </w:p>
    <w:p>
      <w:pPr>
        <w:numPr>
          <w:ilvl w:val="0"/>
          <w:numId w:val="1004"/>
        </w:numPr>
        <w:pStyle w:val="Compact"/>
      </w:pPr>
      <w:r>
        <w:rPr>
          <w:bCs/>
          <w:b/>
        </w:rPr>
        <w:t xml:space="preserve">H1-4</w:t>
      </w:r>
      <w:r>
        <w:t xml:space="preserve"> </w:t>
      </w:r>
      <w:r>
        <w:t xml:space="preserve">Histone H1.4;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30021884]</w:t>
      </w:r>
    </w:p>
    <w:p>
      <w:pPr>
        <w:numPr>
          <w:ilvl w:val="0"/>
          <w:numId w:val="1004"/>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30021884]</w:t>
      </w:r>
    </w:p>
    <w:p>
      <w:pPr>
        <w:numPr>
          <w:ilvl w:val="0"/>
          <w:numId w:val="1004"/>
        </w:numPr>
        <w:pStyle w:val="Compact"/>
      </w:pPr>
      <w:r>
        <w:rPr>
          <w:bCs/>
          <w:b/>
        </w:rPr>
        <w:t xml:space="preserve">H4C3</w:t>
      </w:r>
      <w:r>
        <w:t xml:space="preserve"> </w:t>
      </w:r>
      <w:r>
        <w:t xml:space="preserve">Histone H4;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30804502]</w:t>
      </w:r>
    </w:p>
    <w:p>
      <w:pPr>
        <w:numPr>
          <w:ilvl w:val="0"/>
          <w:numId w:val="1004"/>
        </w:numPr>
        <w:pStyle w:val="Compact"/>
      </w:pPr>
      <w:r>
        <w:rPr>
          <w:bCs/>
          <w:b/>
        </w:rPr>
        <w:t xml:space="preserve">ZSCAN26</w:t>
      </w:r>
      <w:r>
        <w:t xml:space="preserve"> </w:t>
      </w:r>
      <w:r>
        <w:t xml:space="preserve">Zinc finger and SCAN domain-containing protein 26; May be involved in transcriptional regulation. [PMID: 26496610]</w:t>
      </w:r>
    </w:p>
    <w:bookmarkEnd w:id="25"/>
    <w:bookmarkEnd w:id="26"/>
    <w:bookmarkStart w:id="4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https://www.genecards.org/cgi-bin/carddisp.pl?gene=MYBL2</w:t>
        </w:r>
      </w:hyperlink>
    </w:p>
    <w:p>
      <w:pPr>
        <w:numPr>
          <w:ilvl w:val="0"/>
          <w:numId w:val="1005"/>
        </w:numPr>
        <w:pStyle w:val="Compact"/>
      </w:pPr>
      <w:r>
        <w:t xml:space="preserve">Harmonizome (human):</w:t>
      </w:r>
      <w:r>
        <w:t xml:space="preserve"> </w:t>
      </w:r>
      <w:hyperlink r:id="rId27">
        <w:r>
          <w:rPr>
            <w:rStyle w:val="Hyperlink"/>
          </w:rPr>
          <w:t xml:space="preserve">https://maayanlab.cloud/Harmonizome/gene/MYBL2</w:t>
        </w:r>
      </w:hyperlink>
    </w:p>
    <w:p>
      <w:pPr>
        <w:numPr>
          <w:ilvl w:val="0"/>
          <w:numId w:val="1005"/>
        </w:numPr>
        <w:pStyle w:val="Compact"/>
      </w:pPr>
      <w:r>
        <w:t xml:space="preserve">NCBI (human):</w:t>
      </w:r>
      <w:r>
        <w:t xml:space="preserve"> </w:t>
      </w:r>
      <w:hyperlink r:id="rId28">
        <w:r>
          <w:rPr>
            <w:rStyle w:val="Hyperlink"/>
          </w:rPr>
          <w:t xml:space="preserve">https://www.ncbi.nlm.nih.gov/gene/4605</w:t>
        </w:r>
      </w:hyperlink>
    </w:p>
    <w:p>
      <w:pPr>
        <w:numPr>
          <w:ilvl w:val="0"/>
          <w:numId w:val="1005"/>
        </w:numPr>
        <w:pStyle w:val="Compact"/>
      </w:pPr>
      <w:r>
        <w:t xml:space="preserve">NCBI (rat):</w:t>
      </w:r>
      <w:r>
        <w:t xml:space="preserve"> </w:t>
      </w:r>
      <w:hyperlink r:id="rId29">
        <w:r>
          <w:rPr>
            <w:rStyle w:val="Hyperlink"/>
          </w:rPr>
          <w:t xml:space="preserve">https://www.ncbi.nlm.nih.gov/gene/296344</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https://useast.ensembl.org/Homo_sapiens/Gene/Summary?g=ENSG00000101057</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https://useast.ensembl.org/Rattus_norvegicus/Gene/Summary?g=ENSRNOG00000007805</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https://rgd.mcw.edu/rgdweb/report/gene/main.html?id=1308474</w:t>
        </w:r>
      </w:hyperlink>
    </w:p>
    <w:p>
      <w:pPr>
        <w:numPr>
          <w:ilvl w:val="0"/>
          <w:numId w:val="1005"/>
        </w:numPr>
        <w:pStyle w:val="Compact"/>
      </w:pPr>
      <w:r>
        <w:t xml:space="preserve">Uniprot (human):</w:t>
      </w:r>
      <w:r>
        <w:t xml:space="preserve"> </w:t>
      </w:r>
      <w:hyperlink r:id="rId33">
        <w:r>
          <w:rPr>
            <w:rStyle w:val="Hyperlink"/>
          </w:rPr>
          <w:t xml:space="preserve">https://www.uniprot.org/uniprotkb/P10244</w:t>
        </w:r>
      </w:hyperlink>
    </w:p>
    <w:p>
      <w:pPr>
        <w:numPr>
          <w:ilvl w:val="0"/>
          <w:numId w:val="1005"/>
        </w:numPr>
        <w:pStyle w:val="Compact"/>
      </w:pPr>
      <w:r>
        <w:t xml:space="preserve">Uniprot (rat):</w:t>
      </w:r>
      <w:r>
        <w:t xml:space="preserve"> </w:t>
      </w:r>
      <w:hyperlink r:id="rId34">
        <w:r>
          <w:rPr>
            <w:rStyle w:val="Hyperlink"/>
          </w:rPr>
          <w:t xml:space="preserve">https://www.uniprot.org/uniprotkb/D3ZLC6</w:t>
        </w:r>
      </w:hyperlink>
    </w:p>
    <w:p>
      <w:pPr>
        <w:numPr>
          <w:ilvl w:val="0"/>
          <w:numId w:val="1005"/>
        </w:numPr>
        <w:pStyle w:val="Compact"/>
      </w:pPr>
      <w:r>
        <w:t xml:space="preserve">Wikigenes (human):</w:t>
      </w:r>
      <w:r>
        <w:t xml:space="preserve"> </w:t>
      </w:r>
      <w:hyperlink r:id="rId35">
        <w:r>
          <w:rPr>
            <w:rStyle w:val="Hyperlink"/>
          </w:rPr>
          <w:t xml:space="preserve">https://www.wikigenes.org/e/gene/e/4605.html</w:t>
        </w:r>
      </w:hyperlink>
    </w:p>
    <w:p>
      <w:pPr>
        <w:numPr>
          <w:ilvl w:val="0"/>
          <w:numId w:val="1005"/>
        </w:numPr>
        <w:pStyle w:val="Compact"/>
      </w:pPr>
      <w:r>
        <w:t xml:space="preserve">Wikigenes (rat):</w:t>
      </w:r>
      <w:r>
        <w:t xml:space="preserve"> </w:t>
      </w:r>
      <w:hyperlink r:id="rId36">
        <w:r>
          <w:rPr>
            <w:rStyle w:val="Hyperlink"/>
          </w:rPr>
          <w:t xml:space="preserve">https://www.wikigenes.org/e/gene/e/296344.html</w:t>
        </w:r>
      </w:hyperlink>
    </w:p>
    <w:p>
      <w:pPr>
        <w:numPr>
          <w:ilvl w:val="0"/>
          <w:numId w:val="1005"/>
        </w:numPr>
        <w:pStyle w:val="Compact"/>
      </w:pPr>
      <w:r>
        <w:t xml:space="preserve">Alphafold (human):</w:t>
      </w:r>
      <w:r>
        <w:t xml:space="preserve"> </w:t>
      </w:r>
      <w:hyperlink r:id="rId37">
        <w:r>
          <w:rPr>
            <w:rStyle w:val="Hyperlink"/>
          </w:rPr>
          <w:t xml:space="preserve">https://alphafold.ebi.ac.uk/entry/P10244</w:t>
        </w:r>
      </w:hyperlink>
    </w:p>
    <w:p>
      <w:pPr>
        <w:numPr>
          <w:ilvl w:val="0"/>
          <w:numId w:val="1005"/>
        </w:numPr>
        <w:pStyle w:val="Compact"/>
      </w:pPr>
      <w:r>
        <w:t xml:space="preserve">Alphafold (rat):</w:t>
      </w:r>
      <w:r>
        <w:t xml:space="preserve"> </w:t>
      </w:r>
      <w:hyperlink r:id="rId38">
        <w:r>
          <w:rPr>
            <w:rStyle w:val="Hyperlink"/>
          </w:rPr>
          <w:t xml:space="preserve">https://alphafold.ebi.ac.uk/entry/D3ZLC6</w:t>
        </w:r>
      </w:hyperlink>
    </w:p>
    <w:p>
      <w:pPr>
        <w:numPr>
          <w:ilvl w:val="0"/>
          <w:numId w:val="1005"/>
        </w:numPr>
        <w:pStyle w:val="Compact"/>
      </w:pPr>
      <w:r>
        <w:t xml:space="preserve">PDB (human):</w:t>
      </w:r>
      <w:r>
        <w:t xml:space="preserve"> </w:t>
      </w:r>
      <w:hyperlink r:id="rId39">
        <w:r>
          <w:rPr>
            <w:rStyle w:val="Hyperlink"/>
          </w:rPr>
          <w:t xml:space="preserve">https://www.rcsb.org/structure/6C48</w:t>
        </w:r>
      </w:hyperlink>
    </w:p>
    <w:p>
      <w:pPr>
        <w:numPr>
          <w:ilvl w:val="0"/>
          <w:numId w:val="1005"/>
        </w:numPr>
        <w:pStyle w:val="Compact"/>
      </w:pPr>
      <w:r>
        <w:t xml:space="preserve">PDB (mouse):</w:t>
      </w:r>
      <w:r>
        <w:t xml:space="preserve"> </w:t>
      </w:r>
      <w:hyperlink r:id="rId40">
        <w:r>
          <w:rPr>
            <w:rStyle w:val="Hyperlink"/>
          </w:rPr>
          <w:t xml:space="preserve">https://www.rcsb.org/structure/2D9A</w:t>
        </w:r>
      </w:hyperlink>
    </w:p>
    <w:p>
      <w:pPr>
        <w:numPr>
          <w:ilvl w:val="0"/>
          <w:numId w:val="1005"/>
        </w:numPr>
        <w:pStyle w:val="Compact"/>
      </w:pPr>
      <w:r>
        <w:t xml:space="preserve">PDB (rat): none</w:t>
      </w:r>
    </w:p>
    <w:bookmarkEnd w:id="41"/>
    <w:bookmarkStart w:id="89"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numPr>
          <w:ilvl w:val="0"/>
          <w:numId w:val="1006"/>
        </w:numPr>
        <w:pStyle w:val="Compact"/>
      </w:pPr>
      <w:r>
        <w:rPr>
          <w:bCs/>
          <w:b/>
        </w:rPr>
        <w:t xml:space="preserve">Transcription of E2F targets under negative control by p107 (RBL1) and p130 (RBL2) in complex with HDAC1</w:t>
      </w:r>
      <w:r>
        <w:t xml:space="preserve">: In G0 and early G1, expression of E2F target genes such as Cyclin A, E2F1, CDC2 and MYBL2 is inhibited by complexes containing p130 (RBL2) and p107 (RBL1), respectively, and histone deacetylase HDAC1. [</w:t>
      </w:r>
      <w:hyperlink r:id="rId42">
        <w:r>
          <w:rPr>
            <w:rStyle w:val="Hyperlink"/>
          </w:rPr>
          <w:t xml:space="preserve">https://reactome.org/PathwayBrowser/#/R-HSA-453279&amp;SEL=R-HSA-1362300&amp;PATH=R-HSA-1640170,R-HSA-69278</w:t>
        </w:r>
      </w:hyperlink>
      <w:r>
        <w:t xml:space="preserve">]</w:t>
      </w:r>
    </w:p>
    <w:p>
      <w:pPr>
        <w:numPr>
          <w:ilvl w:val="0"/>
          <w:numId w:val="1006"/>
        </w:numPr>
        <w:pStyle w:val="Compact"/>
      </w:pPr>
      <w:r>
        <w:rPr>
          <w:bCs/>
          <w:b/>
        </w:rPr>
        <w:t xml:space="preserve">Polo-like kinase mediated events</w:t>
      </w:r>
      <w:r>
        <w:t xml:space="preserve">: At mitotic entry, Plk1 phosphorylates and activates Cdc25C phosphatase, whereas it phosphorylates and down-regulates Wee1A (Watanabe et al. 2004). Plk1 also phosphorylates and inhibits Myt1 activity (Sagata 2005). Cyclin B1-bound Cdc2, which is the target of Cdc25C, Wee1A, and Myt1, functions in a feedback loop and phosphorylates the latter components (Cdc25C, Wee1A, Myt1). The Cdc2- dependent phosphorylation provides docking sites for the polo-box domain of Plk1, thus promoting the Plk1-dependent regulation of these components and, as a result, activation of Cdc2-Cyclin B1. PLK1 phosphorylates and activates the transcription factor FOXM1 which stimulates the expression of a number of genes needed for G2/M transition, including PLK1, thereby creating a positive feedback loop (Laoukili et al. 2005, Fu et al. 2008, Sadasivam et al. 2012, Chen et al. 2013). [</w:t>
      </w:r>
      <w:hyperlink r:id="rId43">
        <w:r>
          <w:rPr>
            <w:rStyle w:val="Hyperlink"/>
          </w:rPr>
          <w:t xml:space="preserve">https://reactome.org/PathwayBrowser/#/R-HSA-156711</w:t>
        </w:r>
      </w:hyperlink>
      <w:r>
        <w:t xml:space="preserve">]</w:t>
      </w:r>
    </w:p>
    <w:p>
      <w:pPr>
        <w:numPr>
          <w:ilvl w:val="0"/>
          <w:numId w:val="1006"/>
        </w:numPr>
        <w:pStyle w:val="Compact"/>
      </w:pPr>
      <w:r>
        <w:rPr>
          <w:bCs/>
          <w:b/>
        </w:rPr>
        <w:t xml:space="preserve">TFAP2A acts as a transcriptional repressor during retinoic acid induced cell differentiation</w:t>
      </w:r>
      <w:r>
        <w:t xml:space="preserve">: During retinoic acid-induced cell differentiation, TFAP2A, in complex with NPM1 (nucleophosmin), represses transcription of HSPD1 (Hsp60), NOP2 (p120) and MYBL2 (b-Myb). The repression of gene expression probably involves the recruitment of histone deacetylases HDAC1 and HDCA2 to target promoters by NPM1. The complex of TFAP2A and NPM1 can also be detected at the NPM1 promoter, which is in agreement with decreased NPM1 expression after retinoic acid treatment. The level of TFAP2A increases in response to the retinoic acid treatment (Liu et al. 2007). NOP2 and MYBL2 are both proliferation markers (Valdez et al. 1992, Saville and Watson 1998). [</w:t>
      </w:r>
      <w:hyperlink r:id="rId44">
        <w:r>
          <w:rPr>
            <w:rStyle w:val="Hyperlink"/>
          </w:rPr>
          <w:t xml:space="preserve">https://reactome.org/PathwayBrowser/#/R-HSA-8869496</w:t>
        </w:r>
      </w:hyperlink>
      <w:r>
        <w:t xml:space="preserve">]</w:t>
      </w:r>
    </w:p>
    <w:bookmarkEnd w:id="45"/>
    <w:bookmarkStart w:id="46" w:name="go-terms"/>
    <w:p>
      <w:pPr>
        <w:pStyle w:val="Heading2"/>
      </w:pPr>
      <w:r>
        <w:t xml:space="preserve">GO terms:</w:t>
      </w:r>
    </w:p>
    <w:p>
      <w:pPr>
        <w:pStyle w:val="FirstParagraph"/>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mitotic cell cycle</w:t>
      </w:r>
      <w:r>
        <w:t xml:space="preserve"> </w:t>
      </w:r>
      <w:r>
        <w:t xml:space="preserve">[Progression through the phases of the mitotic cell cycle, the most common eukaryotic cell cycle, which canonically comprises four successive phases called G1, S, G2, and M and includes replication of the genome and the subsequent segregation of chromosomes into daughter cells. In some variant cell cycles nuclear replication or nuclear division may not be followed by cell division, or G1 and G2 phases may be absent.|Note that this term should not be confused with</w:t>
      </w:r>
      <w:r>
        <w:t xml:space="preserve"> </w:t>
      </w:r>
      <w:r>
        <w:t xml:space="preserve">‘</w:t>
      </w:r>
      <w:r>
        <w:t xml:space="preserve">GO:0140014 ; mitotic nuclear division</w:t>
      </w:r>
      <w:r>
        <w:t xml:space="preserve">’</w:t>
      </w:r>
      <w:r>
        <w:t xml:space="preserve">.</w:t>
      </w:r>
      <w:r>
        <w:t xml:space="preserve"> </w:t>
      </w:r>
      <w:r>
        <w:t xml:space="preserve">‘</w:t>
      </w:r>
      <w:r>
        <w:t xml:space="preserve">GO:0000278 ; mitotic cell cycle represents the entire mitotic cell cycle, while ’GO:0140014 ; mitotic nuclear division</w:t>
      </w:r>
      <w:r>
        <w:t xml:space="preserve">’</w:t>
      </w:r>
      <w:r>
        <w:t xml:space="preserve"> </w:t>
      </w:r>
      <w:r>
        <w:t xml:space="preserve">specifically represents the actual nuclear division step of the mitotic cell cycle. GO:0000278]</w:t>
      </w:r>
    </w:p>
    <w:p>
      <w:pPr>
        <w:pStyle w:val="BodyText"/>
      </w:pPr>
      <w:r>
        <w:rPr>
          <w:bCs/>
          <w:b/>
        </w:rPr>
        <w:t xml:space="preserve">mitotic spindle assembly</w:t>
      </w:r>
      <w:r>
        <w:t xml:space="preserve"> </w:t>
      </w:r>
      <w:r>
        <w:t xml:space="preserve">[Mitotic bipolar spindle assembly begins with spindle microtubule nucleation from the separated spindle pole body, includes spindle elongation during prometaphase, and is complete when all kinetochores are stably attached the spindle, and the spindle assembly checkpoint is satisfied. GO:0090307]</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bookmarkEnd w:id="46"/>
    <w:bookmarkStart w:id="88" w:name="msigdb-signatures"/>
    <w:p>
      <w:pPr>
        <w:pStyle w:val="Heading2"/>
      </w:pPr>
      <w:r>
        <w:t xml:space="preserve">MSigDB Signatures:</w:t>
      </w:r>
    </w:p>
    <w:p>
      <w:pPr>
        <w:pStyle w:val="FirstParagraph"/>
      </w:pPr>
      <w:r>
        <w:rPr>
          <w:bCs/>
          <w:b/>
        </w:rPr>
        <w:t xml:space="preserve">MEBARKI_HCC_PROGENITOR_FZD8CRD_UP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47">
        <w:r>
          <w:rPr>
            <w:rStyle w:val="Hyperlink"/>
          </w:rPr>
          <w:t xml:space="preserve">[https://www.gsea-msigdb.org/gsea/msigdb/human/geneset/MEBARKI_HCC_PROGENITOR_FZD8CRD_UP.html]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48">
        <w:r>
          <w:rPr>
            <w:rStyle w:val="Hyperlink"/>
          </w:rPr>
          <w:t xml:space="preserve">[https://www.gsea-msigdb.org/gsea/msigdb/human/geneset/PATIL_LIVER_CANCER.html]</w:t>
        </w:r>
      </w:hyperlink>
    </w:p>
    <w:p>
      <w:pPr>
        <w:pStyle w:val="BodyText"/>
      </w:pPr>
      <w:r>
        <w:rPr>
          <w:bCs/>
          <w:b/>
        </w:rPr>
        <w:t xml:space="preserve">LIAO_METASTASIS</w:t>
      </w:r>
      <w:r>
        <w:t xml:space="preserve">: Genes up-regulated in the samples with intrahepatic metastatic hepatocellular carcinoma (HCC) vs primary HCC.</w:t>
      </w:r>
      <w:r>
        <w:t xml:space="preserve"> </w:t>
      </w:r>
      <w:hyperlink r:id="rId49">
        <w:r>
          <w:rPr>
            <w:rStyle w:val="Hyperlink"/>
          </w:rPr>
          <w:t xml:space="preserve">[https://www.gsea-msigdb.org/gsea/msigdb/human/geneset/LIAO_METASTASIS.html]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50">
        <w:r>
          <w:rPr>
            <w:rStyle w:val="Hyperlink"/>
          </w:rPr>
          <w:t xml:space="preserve">[https://www.gsea-msigdb.org/gsea/msigdb/human/geneset/PUJANA_ATM_PCC_NETWORK.html]</w:t>
        </w:r>
      </w:hyperlink>
    </w:p>
    <w:p>
      <w:pPr>
        <w:pStyle w:val="BodyText"/>
      </w:pPr>
      <w:r>
        <w:rPr>
          <w:bCs/>
          <w:b/>
        </w:rPr>
        <w:t xml:space="preserve">REACTOME_CELL_CYCLE</w:t>
      </w:r>
      <w:r>
        <w:t xml:space="preserve">: Cell Cycle</w:t>
      </w:r>
      <w:r>
        <w:t xml:space="preserve"> </w:t>
      </w:r>
      <w:hyperlink r:id="rId51">
        <w:r>
          <w:rPr>
            <w:rStyle w:val="Hyperlink"/>
          </w:rPr>
          <w:t xml:space="preserve">[https://www.gsea-msigdb.org/gsea/msigdb/human/geneset/REACTOME_CELL_CYCLE.html]</w:t>
        </w:r>
      </w:hyperlink>
    </w:p>
    <w:p>
      <w:pPr>
        <w:pStyle w:val="BodyText"/>
      </w:pPr>
      <w:r>
        <w:rPr>
          <w:bCs/>
          <w:b/>
        </w:rPr>
        <w:t xml:space="preserve">PUJANA_XPRSS_INT_NETWORK</w:t>
      </w:r>
      <w:r>
        <w:t xml:space="preserve">: Genes constituting the XPRSS-Int network: intersection of genes whose expression correlates with BRCA1, BRCA2, ATM, and CHEK2 [GeneID=672;675;472;11200] in a compendium of normal tissues.</w:t>
      </w:r>
      <w:r>
        <w:t xml:space="preserve"> </w:t>
      </w:r>
      <w:hyperlink r:id="rId52">
        <w:r>
          <w:rPr>
            <w:rStyle w:val="Hyperlink"/>
          </w:rPr>
          <w:t xml:space="preserve">[https://www.gsea-msigdb.org/gsea/msigdb/human/geneset/PUJANA_XPRSS_INT_NETWORK.html]</w:t>
        </w:r>
      </w:hyperlink>
    </w:p>
    <w:p>
      <w:pPr>
        <w:pStyle w:val="BodyText"/>
      </w:pPr>
      <w:r>
        <w:rPr>
          <w:bCs/>
          <w:b/>
        </w:rPr>
        <w:t xml:space="preserve">WP_GASTRIC_CANCER_NETWORK_1</w:t>
      </w:r>
      <w:r>
        <w:t xml:space="preserve">: Gastric cancer network 1</w:t>
      </w:r>
      <w:r>
        <w:t xml:space="preserve"> </w:t>
      </w:r>
      <w:hyperlink r:id="rId53">
        <w:r>
          <w:rPr>
            <w:rStyle w:val="Hyperlink"/>
          </w:rPr>
          <w:t xml:space="preserve">[https://www.gsea-msigdb.org/gsea/msigdb/human/geneset/WP_GASTRIC_CANCER_NETWORK_1.html]</w:t>
        </w:r>
      </w:hyperlink>
    </w:p>
    <w:p>
      <w:pPr>
        <w:pStyle w:val="BodyText"/>
      </w:pPr>
      <w:r>
        <w:rPr>
          <w:bCs/>
          <w:b/>
        </w:rPr>
        <w:t xml:space="preserve">REACTOME_RNA_POLYMERASE_II_TRANSCRIPTION</w:t>
      </w:r>
      <w:r>
        <w:t xml:space="preserve">: RNA Polymerase II Transcription</w:t>
      </w:r>
      <w:r>
        <w:t xml:space="preserve"> </w:t>
      </w:r>
      <w:hyperlink r:id="rId54">
        <w:r>
          <w:rPr>
            <w:rStyle w:val="Hyperlink"/>
          </w:rPr>
          <w:t xml:space="preserve">[https://www.gsea-msigdb.org/gsea/msigdb/human/geneset/REACTOME_RNA_POLYMERASE_II_TRANSCRIPTION.html]</w:t>
        </w:r>
      </w:hyperlink>
    </w:p>
    <w:p>
      <w:pPr>
        <w:pStyle w:val="BodyText"/>
      </w:pPr>
      <w:r>
        <w:rPr>
          <w:bCs/>
          <w:b/>
        </w:rPr>
        <w:t xml:space="preserve">REACTOME_CELL_CYCLE_MITOTIC</w:t>
      </w:r>
      <w:r>
        <w:t xml:space="preserve">: Cell Cycle, Mitotic</w:t>
      </w:r>
      <w:r>
        <w:t xml:space="preserve"> </w:t>
      </w:r>
      <w:hyperlink r:id="rId55">
        <w:r>
          <w:rPr>
            <w:rStyle w:val="Hyperlink"/>
          </w:rPr>
          <w:t xml:space="preserve">[https://www.gsea-msigdb.org/gsea/msigdb/human/geneset/REACTOME_CELL_CYCLE_MITOTIC.html]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56">
        <w:r>
          <w:rPr>
            <w:rStyle w:val="Hyperlink"/>
          </w:rPr>
          <w:t xml:space="preserve">[https://www.gsea-msigdb.org/gsea/msigdb/human/geneset/WONG_EMBRYONIC_STEM_CELL_CORE.html]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57">
        <w:r>
          <w:rPr>
            <w:rStyle w:val="Hyperlink"/>
          </w:rPr>
          <w:t xml:space="preserve">[https://www.gsea-msigdb.org/gsea/msigdb/human/geneset/PUJANA_BRCA2_PCC_NETWORK.html]</w:t>
        </w:r>
      </w:hyperlink>
    </w:p>
    <w:p>
      <w:pPr>
        <w:pStyle w:val="BodyText"/>
      </w:pPr>
      <w:r>
        <w:rPr>
          <w:bCs/>
          <w:b/>
        </w:rPr>
        <w:t xml:space="preserve">REACTOME_G0_AND_EARLY_G1</w:t>
      </w:r>
      <w:r>
        <w:t xml:space="preserve">: G0 and Early G1</w:t>
      </w:r>
      <w:r>
        <w:t xml:space="preserve"> </w:t>
      </w:r>
      <w:hyperlink r:id="rId58">
        <w:r>
          <w:rPr>
            <w:rStyle w:val="Hyperlink"/>
          </w:rPr>
          <w:t xml:space="preserve">[https://www.gsea-msigdb.org/gsea/msigdb/human/geneset/REACTOME_G0_AND_EARLY_G1.html]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59">
        <w:r>
          <w:rPr>
            <w:rStyle w:val="Hyperlink"/>
          </w:rPr>
          <w:t xml:space="preserve">[https://www.gsea-msigdb.org/gsea/msigdb/human/geneset/PUJANA_BRCA1_PCC_NETWORK.html]</w:t>
        </w:r>
      </w:hyperlink>
    </w:p>
    <w:p>
      <w:pPr>
        <w:pStyle w:val="BodyText"/>
      </w:pPr>
      <w:r>
        <w:rPr>
          <w:bCs/>
          <w:b/>
        </w:rPr>
        <w:t xml:space="preserve">PETROVA_ENDOTHELIUM_LYMPHATIC_VS_BLOOD_UP</w:t>
      </w:r>
      <w:r>
        <w:t xml:space="preserve">: Genes up-regulated in LEC (lymphatic endothelial cells) compared to BEC (blood endothelial cells).</w:t>
      </w:r>
      <w:r>
        <w:t xml:space="preserve"> </w:t>
      </w:r>
      <w:hyperlink r:id="rId60">
        <w:r>
          <w:rPr>
            <w:rStyle w:val="Hyperlink"/>
          </w:rPr>
          <w:t xml:space="preserve">[https://www.gsea-msigdb.org/gsea/msigdb/human/geneset/PETROVA_ENDOTHELIUM_LYMPHATIC_VS_BLOOD_UP.html]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61">
        <w:r>
          <w:rPr>
            <w:rStyle w:val="Hyperlink"/>
          </w:rPr>
          <w:t xml:space="preserve">[https://www.gsea-msigdb.org/gsea/msigdb/human/geneset/PUJANA_CHEK2_PCC_NETWORK.html]</w:t>
        </w:r>
      </w:hyperlink>
    </w:p>
    <w:p>
      <w:pPr>
        <w:pStyle w:val="BodyText"/>
      </w:pPr>
      <w:r>
        <w:rPr>
          <w:bCs/>
          <w:b/>
        </w:rPr>
        <w:t xml:space="preserve">WP_EGFEGFR_SIGNALING</w:t>
      </w:r>
      <w:r>
        <w:t xml:space="preserve">: EGF/EGFR signaling</w:t>
      </w:r>
      <w:r>
        <w:t xml:space="preserve"> </w:t>
      </w:r>
      <w:hyperlink r:id="rId62">
        <w:r>
          <w:rPr>
            <w:rStyle w:val="Hyperlink"/>
          </w:rPr>
          <w:t xml:space="preserve">[https://www.gsea-msigdb.org/gsea/msigdb/human/geneset/WP_EGFEGFR_SIGNALING.html]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63">
        <w:r>
          <w:rPr>
            <w:rStyle w:val="Hyperlink"/>
          </w:rPr>
          <w:t xml:space="preserve">[https://www.gsea-msigdb.org/gsea/msigdb/human/geneset/MUELLER_PLURINET.html]</w:t>
        </w:r>
      </w:hyperlink>
    </w:p>
    <w:p>
      <w:pPr>
        <w:pStyle w:val="BodyText"/>
      </w:pPr>
      <w:r>
        <w:rPr>
          <w:bCs/>
          <w:b/>
        </w:rPr>
        <w:t xml:space="preserve">JIANG_HYPOXIA_NORMAL</w:t>
      </w:r>
      <w:r>
        <w:t xml:space="preserve">: Genes up-regulated in RPTEC cells (normal kidney) by hypoxia.</w:t>
      </w:r>
      <w:r>
        <w:t xml:space="preserve"> </w:t>
      </w:r>
      <w:hyperlink r:id="rId64">
        <w:r>
          <w:rPr>
            <w:rStyle w:val="Hyperlink"/>
          </w:rPr>
          <w:t xml:space="preserve">[https://www.gsea-msigdb.org/gsea/msigdb/human/geneset/JIANG_HYPOXIA_NORMAL.html]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65">
        <w:r>
          <w:rPr>
            <w:rStyle w:val="Hyperlink"/>
          </w:rPr>
          <w:t xml:space="preserve">[https://www.gsea-msigdb.org/gsea/msigdb/human/geneset/KRIEG_HYPOXIA_NOT_VIA_KDM3A.html]</w:t>
        </w:r>
      </w:hyperlink>
    </w:p>
    <w:p>
      <w:pPr>
        <w:pStyle w:val="BodyText"/>
      </w:pPr>
      <w:r>
        <w:rPr>
          <w:bCs/>
          <w:b/>
        </w:rPr>
        <w:t xml:space="preserve">REACTOME_POLO_LIKE_KINASE_MEDIATED_EVENTS</w:t>
      </w:r>
      <w:r>
        <w:t xml:space="preserve">: Polo-like kinase mediated events</w:t>
      </w:r>
      <w:r>
        <w:t xml:space="preserve"> </w:t>
      </w:r>
      <w:hyperlink r:id="rId66">
        <w:r>
          <w:rPr>
            <w:rStyle w:val="Hyperlink"/>
          </w:rPr>
          <w:t xml:space="preserve">[https://www.gsea-msigdb.org/gsea/msigdb/human/geneset/REACTOME_POLO_LIKE_KINASE_MEDIATED_EVENTS.html]</w:t>
        </w:r>
      </w:hyperlink>
    </w:p>
    <w:p>
      <w:pPr>
        <w:pStyle w:val="BodyText"/>
      </w:pPr>
      <w:r>
        <w:rPr>
          <w:bCs/>
          <w:b/>
        </w:rPr>
        <w:t xml:space="preserve">AUNG_GASTRIC_CANCER</w:t>
      </w:r>
      <w:r>
        <w:t xml:space="preserve">: Selected genes specifically expressed in gastric cancer.</w:t>
      </w:r>
      <w:r>
        <w:t xml:space="preserve"> </w:t>
      </w:r>
      <w:hyperlink r:id="rId67">
        <w:r>
          <w:rPr>
            <w:rStyle w:val="Hyperlink"/>
          </w:rPr>
          <w:t xml:space="preserve">[https://www.gsea-msigdb.org/gsea/msigdb/human/geneset/AUNG_GASTRIC_CANCER.html]</w:t>
        </w:r>
      </w:hyperlink>
    </w:p>
    <w:p>
      <w:pPr>
        <w:pStyle w:val="BodyText"/>
      </w:pPr>
      <w:r>
        <w:rPr>
          <w:bCs/>
          <w:b/>
        </w:rPr>
        <w:t xml:space="preserve">PETROVA_PROX1_TARGETS_UP</w:t>
      </w:r>
      <w:r>
        <w:t xml:space="preserve">: Genes specific to LEC (lymphatic endothelium cells) induced in BEC (blood endothelium cells) by expression of PROX1 [GeneID=5629] off adenovirus vector.</w:t>
      </w:r>
      <w:r>
        <w:t xml:space="preserve"> </w:t>
      </w:r>
      <w:hyperlink r:id="rId68">
        <w:r>
          <w:rPr>
            <w:rStyle w:val="Hyperlink"/>
          </w:rPr>
          <w:t xml:space="preserve">[https://www.gsea-msigdb.org/gsea/msigdb/human/geneset/PETROVA_PROX1_TARGETS_UP.html]</w:t>
        </w:r>
      </w:hyperlink>
    </w:p>
    <w:p>
      <w:pPr>
        <w:pStyle w:val="BodyText"/>
      </w:pPr>
      <w:r>
        <w:rPr>
          <w:bCs/>
          <w:b/>
        </w:rPr>
        <w:t xml:space="preserve">ROSTY_CERVICAL_CANCER_PROLIFERATION_CLUSTER</w:t>
      </w:r>
      <w:r>
        <w:t xml:space="preserve">: The</w:t>
      </w:r>
      <w:r>
        <w:t xml:space="preserve"> </w:t>
      </w:r>
      <w:r>
        <w:t xml:space="preserve">‘</w:t>
      </w:r>
      <w:r>
        <w:t xml:space="preserve">Cervical Cancer Proliferation Cluster</w:t>
      </w:r>
      <w:r>
        <w:t xml:space="preserve">’</w:t>
      </w:r>
      <w:r>
        <w:t xml:space="preserve"> </w:t>
      </w:r>
      <w:r>
        <w:t xml:space="preserve">(CCPC): genes whose expression in cervical carcinoma positively correlates with that of the HPV E6 and E7 oncogenes; they are also differentially expressed according to disease outcome.</w:t>
      </w:r>
      <w:r>
        <w:t xml:space="preserve"> </w:t>
      </w:r>
      <w:hyperlink r:id="rId69">
        <w:r>
          <w:rPr>
            <w:rStyle w:val="Hyperlink"/>
          </w:rPr>
          <w:t xml:space="preserve">[https://www.gsea-msigdb.org/gsea/msigdb/human/geneset/ROSTY_CERVICAL_CANCER_PROLIFERATION_CLUSTER.html]</w:t>
        </w:r>
      </w:hyperlink>
    </w:p>
    <w:p>
      <w:pPr>
        <w:pStyle w:val="BodyText"/>
      </w:pPr>
      <w:r>
        <w:rPr>
          <w:bCs/>
          <w:b/>
        </w:rPr>
        <w:t xml:space="preserve">YIH_RESPONSE_TO_ARSENITE_C1</w:t>
      </w:r>
      <w:r>
        <w:t xml:space="preserve">: Genes in cluster 1: strongly up-regulated in HFW cells (fibroblast) upon treatment with sodium arsenite [PubChem=26435] at all time points.</w:t>
      </w:r>
      <w:r>
        <w:t xml:space="preserve"> </w:t>
      </w:r>
      <w:hyperlink r:id="rId70">
        <w:r>
          <w:rPr>
            <w:rStyle w:val="Hyperlink"/>
          </w:rPr>
          <w:t xml:space="preserve">[https://www.gsea-msigdb.org/gsea/msigdb/human/geneset/YIH_RESPONSE_TO_ARSENITE_C1.html]</w:t>
        </w:r>
      </w:hyperlink>
    </w:p>
    <w:p>
      <w:pPr>
        <w:pStyle w:val="BodyText"/>
      </w:pPr>
      <w:r>
        <w:rPr>
          <w:bCs/>
          <w:b/>
        </w:rPr>
        <w:t xml:space="preserve">WHITEFORD_PEDIATRIC_CANCER_MARKERS</w:t>
      </w:r>
      <w:r>
        <w:t xml:space="preserve">: Differentially expressed genes in a panel of xenografts representing 8 common pediatric tumors compared to the normal tissues.</w:t>
      </w:r>
      <w:r>
        <w:t xml:space="preserve"> </w:t>
      </w:r>
      <w:hyperlink r:id="rId71">
        <w:r>
          <w:rPr>
            <w:rStyle w:val="Hyperlink"/>
          </w:rPr>
          <w:t xml:space="preserve">[https://www.gsea-msigdb.org/gsea/msigdb/human/geneset/WHITEFORD_PEDIATRIC_CANCER_MARKERS.html]</w:t>
        </w:r>
      </w:hyperlink>
    </w:p>
    <w:p>
      <w:pPr>
        <w:pStyle w:val="BodyText"/>
      </w:pPr>
      <w:r>
        <w:rPr>
          <w:bCs/>
          <w:b/>
        </w:rPr>
        <w:t xml:space="preserve">FISCHER_DREAM_TARGETS</w:t>
      </w:r>
      <w:r>
        <w:t xml:space="preserve">: Target genes of the DREAM complex.</w:t>
      </w:r>
      <w:r>
        <w:t xml:space="preserve"> </w:t>
      </w:r>
      <w:hyperlink r:id="rId72">
        <w:r>
          <w:rPr>
            <w:rStyle w:val="Hyperlink"/>
          </w:rPr>
          <w:t xml:space="preserve">[https://www.gsea-msigdb.org/gsea/msigdb/human/geneset/FISCHER_DREAM_TARGETS.html]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73">
        <w:r>
          <w:rPr>
            <w:rStyle w:val="Hyperlink"/>
          </w:rPr>
          <w:t xml:space="preserve">[https://www.gsea-msigdb.org/gsea/msigdb/human/geneset/FERNANDEZ_BOUND_BY_MYC.html]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74">
        <w:r>
          <w:rPr>
            <w:rStyle w:val="Hyperlink"/>
          </w:rPr>
          <w:t xml:space="preserve">[https://www.gsea-msigdb.org/gsea/msigdb/human/geneset/FLORIO_NEOCORTEX_BASAL_RADIAL_GLIA_DN.html]</w:t>
        </w:r>
      </w:hyperlink>
    </w:p>
    <w:p>
      <w:pPr>
        <w:pStyle w:val="BodyText"/>
      </w:pPr>
      <w:r>
        <w:rPr>
          <w:bCs/>
          <w:b/>
        </w:rPr>
        <w:t xml:space="preserve">REACTOME_MITOTIC_G2_G2_M_PHASES</w:t>
      </w:r>
      <w:r>
        <w:t xml:space="preserve">: Mitotic G2-G2/M phases</w:t>
      </w:r>
      <w:r>
        <w:t xml:space="preserve"> </w:t>
      </w:r>
      <w:hyperlink r:id="rId75">
        <w:r>
          <w:rPr>
            <w:rStyle w:val="Hyperlink"/>
          </w:rPr>
          <w:t xml:space="preserve">[https://www.gsea-msigdb.org/gsea/msigdb/human/geneset/REACTOME_MITOTIC_G2_G2_M_PHASES.html]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76">
        <w:r>
          <w:rPr>
            <w:rStyle w:val="Hyperlink"/>
          </w:rPr>
          <w:t xml:space="preserve">[https://www.gsea-msigdb.org/gsea/msigdb/human/geneset/DANG_BOUND_BY_MYC.html]</w:t>
        </w:r>
      </w:hyperlink>
    </w:p>
    <w:p>
      <w:pPr>
        <w:pStyle w:val="BodyText"/>
      </w:pPr>
      <w:r>
        <w:rPr>
          <w:bCs/>
          <w:b/>
        </w:rPr>
        <w:t xml:space="preserve">BENPORATH_PROLIFERATION</w:t>
      </w:r>
      <w:r>
        <w:t xml:space="preserve">: Set</w:t>
      </w:r>
      <w:r>
        <w:t xml:space="preserve"> </w:t>
      </w:r>
      <w:r>
        <w:t xml:space="preserve">‘</w:t>
      </w:r>
      <w:r>
        <w:t xml:space="preserve">Proliferation Cluster</w:t>
      </w:r>
      <w:r>
        <w:t xml:space="preserve">’</w:t>
      </w:r>
      <w:r>
        <w:t xml:space="preserve">: genes defined in human breast tumor expression data.</w:t>
      </w:r>
      <w:r>
        <w:t xml:space="preserve"> </w:t>
      </w:r>
      <w:hyperlink r:id="rId77">
        <w:r>
          <w:rPr>
            <w:rStyle w:val="Hyperlink"/>
          </w:rPr>
          <w:t xml:space="preserve">[https://www.gsea-msigdb.org/gsea/msigdb/human/geneset/BENPORATH_PROLIFERATION.html]</w:t>
        </w:r>
      </w:hyperlink>
    </w:p>
    <w:p>
      <w:pPr>
        <w:pStyle w:val="BodyText"/>
      </w:pPr>
      <w:r>
        <w:rPr>
          <w:bCs/>
          <w:b/>
        </w:rPr>
        <w:t xml:space="preserve">BENPORATH_ES_2</w:t>
      </w:r>
      <w:r>
        <w:t xml:space="preserve">: Set</w:t>
      </w:r>
      <w:r>
        <w:t xml:space="preserve"> </w:t>
      </w:r>
      <w:r>
        <w:t xml:space="preserve">‘</w:t>
      </w:r>
      <w:r>
        <w:t xml:space="preserve">Set ’ES exp2</w:t>
      </w:r>
      <w:r>
        <w:t xml:space="preserve">’</w:t>
      </w:r>
      <w:r>
        <w:t xml:space="preserve">: genes overexpressed in human embryonic stem cells according to a meta-analysis of 8 profiling studies.</w:t>
      </w:r>
      <w:r>
        <w:t xml:space="preserve"> </w:t>
      </w:r>
      <w:hyperlink r:id="rId78">
        <w:r>
          <w:rPr>
            <w:rStyle w:val="Hyperlink"/>
          </w:rPr>
          <w:t xml:space="preserve">[https://www.gsea-msigdb.org/gsea/msigdb/human/geneset/BENPORATH_ES_2.html]</w:t>
        </w:r>
      </w:hyperlink>
    </w:p>
    <w:p>
      <w:pPr>
        <w:pStyle w:val="BodyText"/>
      </w:pPr>
      <w:r>
        <w:rPr>
          <w:bCs/>
          <w:b/>
        </w:rPr>
        <w:t xml:space="preserve">REACTOME_MITOTIC_G1_PHASE_AND_G1_S_TRANSITION</w:t>
      </w:r>
      <w:r>
        <w:t xml:space="preserve">: Mitotic G1 phase and G1/S transition</w:t>
      </w:r>
      <w:r>
        <w:t xml:space="preserve"> </w:t>
      </w:r>
      <w:hyperlink r:id="rId79">
        <w:r>
          <w:rPr>
            <w:rStyle w:val="Hyperlink"/>
          </w:rPr>
          <w:t xml:space="preserve">[https://www.gsea-msigdb.org/gsea/msigdb/human/geneset/REACTOME_MITOTIC_G1_PHASE_AND_G1_S_TRANSITION.html]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80">
        <w:r>
          <w:rPr>
            <w:rStyle w:val="Hyperlink"/>
          </w:rPr>
          <w:t xml:space="preserve">[https://www.gsea-msigdb.org/gsea/msigdb/human/geneset/LOPEZ_MBD_TARGETS.html]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81">
        <w:r>
          <w:rPr>
            <w:rStyle w:val="Hyperlink"/>
          </w:rPr>
          <w:t xml:space="preserve">[https://www.gsea-msigdb.org/gsea/msigdb/human/geneset/VECCHI_GASTRIC_CANCER_EARLY_UP.html]</w:t>
        </w:r>
      </w:hyperlink>
    </w:p>
    <w:p>
      <w:pPr>
        <w:pStyle w:val="BodyText"/>
      </w:pPr>
      <w:r>
        <w:rPr>
          <w:bCs/>
          <w:b/>
        </w:rPr>
        <w:t xml:space="preserve">LY_AGING_MIDDLE_DN</w:t>
      </w:r>
      <w:r>
        <w:t xml:space="preserve">: Genes down-regulated in fibroblasts from middle-age individuals, compared to those from the young donors.</w:t>
      </w:r>
      <w:r>
        <w:t xml:space="preserve"> </w:t>
      </w:r>
      <w:hyperlink r:id="rId82">
        <w:r>
          <w:rPr>
            <w:rStyle w:val="Hyperlink"/>
          </w:rPr>
          <w:t xml:space="preserve">[https://www.gsea-msigdb.org/gsea/msigdb/human/geneset/LY_AGING_MIDDLE_DN.html]</w:t>
        </w:r>
      </w:hyperlink>
    </w:p>
    <w:p>
      <w:pPr>
        <w:pStyle w:val="BodyText"/>
      </w:pPr>
      <w:r>
        <w:rPr>
          <w:bCs/>
          <w:b/>
        </w:rPr>
        <w:t xml:space="preserve">LY_AGING_OLD_DN</w:t>
      </w:r>
      <w:r>
        <w:t xml:space="preserve">: Genes down-regulated in fibroblasts from old individuals, compared to those from young donors.</w:t>
      </w:r>
      <w:r>
        <w:t xml:space="preserve"> </w:t>
      </w:r>
      <w:hyperlink r:id="rId83">
        <w:r>
          <w:rPr>
            <w:rStyle w:val="Hyperlink"/>
          </w:rPr>
          <w:t xml:space="preserve">[https://www.gsea-msigdb.org/gsea/msigdb/human/geneset/LY_AGING_OLD_DN.html]</w:t>
        </w:r>
      </w:hyperlink>
    </w:p>
    <w:p>
      <w:pPr>
        <w:pStyle w:val="BodyText"/>
      </w:pPr>
      <w:r>
        <w:rPr>
          <w:bCs/>
          <w:b/>
        </w:rPr>
        <w:t xml:space="preserve">PID_E2F_PATHWAY</w:t>
      </w:r>
      <w:r>
        <w:t xml:space="preserve">: E2F transcription factor network</w:t>
      </w:r>
      <w:r>
        <w:t xml:space="preserve"> </w:t>
      </w:r>
      <w:hyperlink r:id="rId84">
        <w:r>
          <w:rPr>
            <w:rStyle w:val="Hyperlink"/>
          </w:rPr>
          <w:t xml:space="preserve">[https://www.gsea-msigdb.org/gsea/msigdb/human/geneset/PID_E2F_PATHWAY.html]</w:t>
        </w:r>
      </w:hyperlink>
    </w:p>
    <w:p>
      <w:pPr>
        <w:pStyle w:val="BodyText"/>
      </w:pPr>
      <w:r>
        <w:rPr>
          <w:bCs/>
          <w:b/>
        </w:rPr>
        <w:t xml:space="preserve">REACTOME_TRANSCRIPTIONAL_REGULATION_BY_THE_AP_2_TFAP2_FAMILY_OF_TRANSCRIPTION_FACTORS</w:t>
      </w:r>
      <w:r>
        <w:t xml:space="preserve">: Transcriptional regulation by the AP-2 (TFAP2) family of transcription factors</w:t>
      </w:r>
      <w:r>
        <w:t xml:space="preserve"> </w:t>
      </w:r>
      <w:hyperlink r:id="rId85">
        <w:r>
          <w:rPr>
            <w:rStyle w:val="Hyperlink"/>
          </w:rPr>
          <w:t xml:space="preserve">[https://www.gsea-msigdb.org/gsea/msigdb/human/geneset/REACTOME_TRANSCRIPTIONAL_REGULATION_BY_THE_AP_2_TFAP2_FAMILY_OF_TRANSCRIPTION_FACTORS.html]</w:t>
        </w:r>
      </w:hyperlink>
    </w:p>
    <w:p>
      <w:pPr>
        <w:pStyle w:val="BodyText"/>
      </w:pPr>
      <w:r>
        <w:rPr>
          <w:bCs/>
          <w:b/>
        </w:rPr>
        <w:t xml:space="preserve">BILBAN_B_CLL_LPL_UP</w:t>
      </w:r>
      <w:r>
        <w:t xml:space="preserve">: Genes up-regulated in B-CLL (B-cell chronic leukemia) samples expressing high levels of LPL [GeneID=4023] compared with those expressing low levels of the gene.</w:t>
      </w:r>
      <w:r>
        <w:t xml:space="preserve"> </w:t>
      </w:r>
      <w:hyperlink r:id="rId86">
        <w:r>
          <w:rPr>
            <w:rStyle w:val="Hyperlink"/>
          </w:rPr>
          <w:t xml:space="preserve">[https://www.gsea-msigdb.org/gsea/msigdb/human/geneset/BILBAN_B_CLL_LPL_UP.html]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87">
        <w:r>
          <w:rPr>
            <w:rStyle w:val="Hyperlink"/>
          </w:rPr>
          <w:t xml:space="preserve">[https://www.gsea-msigdb.org/gsea/msigdb/human/geneset/LINDGREN_BLADDER_CANCER_CLUSTER_1_DN.html]</w:t>
        </w:r>
      </w:hyperlink>
    </w:p>
    <w:bookmarkEnd w:id="88"/>
    <w:bookmarkEnd w:id="89"/>
    <w:bookmarkStart w:id="90" w:name="gene-descriptions"/>
    <w:p>
      <w:pPr>
        <w:pStyle w:val="Heading1"/>
      </w:pPr>
      <w:r>
        <w:t xml:space="preserve">7. Gene Descriptions</w:t>
      </w:r>
    </w:p>
    <w:p>
      <w:pPr>
        <w:pStyle w:val="FirstParagraph"/>
      </w:pPr>
      <w:r>
        <w:rPr>
          <w:bCs/>
          <w:b/>
        </w:rPr>
        <w:t xml:space="preserve">NCBI Gene Summary</w:t>
      </w:r>
      <w:r>
        <w:t xml:space="preserve">: The protein encoded by this gene, a member of the MYB family of transcription factor genes, is a nuclear protein involved in cell cycle progression. The encoded protein is phosphorylated by cyclin A/cyclin-dependent kinase 2 during the S-phase of the cell cycle and possesses both activator and repressor activities. It has been shown to activate the cell division cycle 2, cyclin D1, and insulin-like growth factor-binding protein 5 genes. Two transcript variants encoding different isoforms have been found for this gene. [provided by RefSeq, Jul 2013]</w:t>
      </w:r>
    </w:p>
    <w:p>
      <w:pPr>
        <w:pStyle w:val="BodyText"/>
      </w:pPr>
      <w:r>
        <w:rPr>
          <w:bCs/>
          <w:b/>
        </w:rPr>
        <w:t xml:space="preserve">GeneCards Summary</w:t>
      </w:r>
      <w:r>
        <w:t xml:space="preserve">: MYBL2 (MYB Proto-Oncogene Like 2) is a Protein Coding gene. Diseases associated with MYBL2 include Myelodysplastic Syndrome and Paraneoplastic Cerebellar Degeneration. Among its related pathways are Gene expression (Transcription) and Loss of proteins required for interphase microtubule organization from the centrosome. Gene Ontology (GO) annotations related to this gene include DNA-binding transcription factor activity and RNA polymerase II cis-regulatory region sequence-specific DNA binding. An important paralog of this gene is MYBL1.</w:t>
      </w:r>
    </w:p>
    <w:p>
      <w:pPr>
        <w:pStyle w:val="BodyText"/>
      </w:pPr>
      <w:r>
        <w:rPr>
          <w:bCs/>
          <w:b/>
        </w:rPr>
        <w:t xml:space="preserve">UniProtKB/Swiss-Prot Summary</w:t>
      </w:r>
      <w:r>
        <w:t xml:space="preserve">: Transcription factor involved in the regulation of cell survival, proliferation, and differentiation. Transactivates the expression of the CLU gene.</w:t>
      </w:r>
    </w:p>
    <w:bookmarkEnd w:id="90"/>
    <w:bookmarkStart w:id="92" w:name="cellular-location-of-gene-product"/>
    <w:p>
      <w:pPr>
        <w:pStyle w:val="Heading1"/>
      </w:pPr>
      <w:r>
        <w:t xml:space="preserve">8. Cellular Location of Gene Product</w:t>
      </w:r>
    </w:p>
    <w:p>
      <w:pPr>
        <w:pStyle w:val="FirstParagraph"/>
      </w:pPr>
      <w:r>
        <w:t xml:space="preserve">General nuclear and cytoplasmic expression. Mainly localized to the nucleoplasm. In addition localized to the cytosol. Predicted location: Intracellular [</w:t>
      </w:r>
      <w:hyperlink r:id="rId91">
        <w:r>
          <w:rPr>
            <w:rStyle w:val="Hyperlink"/>
          </w:rPr>
          <w:t xml:space="preserve">https://www.proteinatlas.org/ENSG00000101057/subcellular</w:t>
        </w:r>
      </w:hyperlink>
      <w:r>
        <w:t xml:space="preserve">]</w:t>
      </w:r>
    </w:p>
    <w:bookmarkEnd w:id="92"/>
    <w:bookmarkStart w:id="94" w:name="mechanistic-information"/>
    <w:p>
      <w:pPr>
        <w:pStyle w:val="Heading1"/>
      </w:pPr>
      <w:r>
        <w:t xml:space="preserve">9. Mechanistic Information</w:t>
      </w:r>
    </w:p>
    <w:p>
      <w:pPr>
        <w:numPr>
          <w:ilvl w:val="0"/>
          <w:numId w:val="1007"/>
        </w:numPr>
        <w:pStyle w:val="Compact"/>
      </w:pPr>
      <w:r>
        <w:t xml:space="preserve">B-Myb gene overexpression occurs in several cancers [PMID: 33552284] and has been linked to aggressive tumor growth and poor outcomes in neuroblastomas and prostate tumors [PMID: 10416595, PMID: 12460888]. B-Myb is a critical transcription factor in regulating cell cycle [PMID: 9338075, PMID: 28640249]. B-myb regulates fibroblast proliferation by activating cdc2 and cyclin D1 gene expression [PMID: 1438227]. B-MYB gene overexpression in hepatocellular carcinoma (HCC) causes the deregulation of apoptosis and cell cycle [PMID: 18624722]. MYBL2 accelerates epithelial-mesenchymal transition and hepatoblastoma metastasis via the Smad/SNAI1 pathway [PMID: 35693071]. MYBL2 promotes hepatocellular carcinoma growth and glycolysis via binding to the Optic atrophy 3 promoter and activating its expression [PMID: 35176941]. The ability of B-Myb to increase the expression of anti-apoptotic genes such as Bcl2 [PMID: 10344757] and clusterin [PMID: 10770937] may also contribute to cancer progression. Maintaining high levels of B-MYB by ectopic overexpression leads to resistance to retinoic acid differentiation and failure to arrest neuroblastoma cell proliferation [PMID: 7721753].</w:t>
      </w:r>
    </w:p>
    <w:p>
      <w:pPr>
        <w:numPr>
          <w:ilvl w:val="0"/>
          <w:numId w:val="1007"/>
        </w:numPr>
        <w:pStyle w:val="Compact"/>
      </w:pPr>
      <w:r>
        <w:t xml:space="preserve">MYBL2 gene expression is significantly upregulated in gastric cancer (GC) tissues. Activation of UBEC2 by transcription factor MYBL2 affects DNA damage and promotes GC progression and cisplatin resistance [PMID: 37840753]. B-MYB gene is also upregulated in colorectal cancer (CRC), where overexpression of B-MYB activates lncRNA CCAT1 and upregulates SOCS3 to promote chemoresistance in colorectal cancer [PMID: 36812959]. MYBL2 is identified as an upstream transcription factor of CDCA8, which promotes malignant progression and olaparib insensitivity (chemoresistance) in ovarian cancer [PMID: 33575078]. The MYBL2-CCL2 axis promotes tumor progression and resistance to anti-PD-1 therapy in ovarian cancer by inducing immunosuppressive macrophages [PMID: 37865750]. Upregulated MYBL2 in non-small cell lung cancer (NSCLC) is correlated with cetuximab resistance, which is mediated by Src-family kinase Yes- and Lin-promoted EGFR nuclear translocation and the binding of nuclear EGFR complexes to the MYBL2 promoter [PMID: 22430206].</w:t>
      </w:r>
    </w:p>
    <w:p>
      <w:pPr>
        <w:numPr>
          <w:ilvl w:val="0"/>
          <w:numId w:val="1007"/>
        </w:numPr>
        <w:pStyle w:val="Compact"/>
      </w:pPr>
      <w:r>
        <w:t xml:space="preserve">The human LINC or DREAM complex, together with the B-MYB transcription factor, plays an essential role in the expression of G(2)-M genes. B-MYB is required for recovery from the G(2) DNA damage checkpoint in p53-negative cells. High gene expression of B-MYB correlates with a p53 mutant status and an advanced tumor stage in primary human breast cancer. Thus, B-MYB/LINC plays an important role in the DNA damage response downstream of p53 [PMID: 19383908]. B-MYB overexpression contributes to tamoxifen resistance in breast cancer by up-regulating its downstream transcriptional effectors involved in cell proliferation (PLK1, PRC1), survival (BIRC5) and metastasis (HMMR) [PMID: 33141360].</w:t>
      </w:r>
    </w:p>
    <w:p>
      <w:pPr>
        <w:numPr>
          <w:ilvl w:val="0"/>
          <w:numId w:val="1007"/>
        </w:numPr>
        <w:pStyle w:val="Compact"/>
      </w:pPr>
      <w:r>
        <w:t xml:space="preserve">MYBL2 can accelerate the proliferation and metastasis of bladder cancer (BLCA) through the transactivation of cell division cycle-associated protein 3 (CDCA3) [PMID: 36071275].</w:t>
      </w:r>
    </w:p>
    <w:p>
      <w:pPr>
        <w:numPr>
          <w:ilvl w:val="0"/>
          <w:numId w:val="1007"/>
        </w:numPr>
        <w:pStyle w:val="Compact"/>
      </w:pPr>
      <w:r>
        <w:t xml:space="preserve">Loss of B-Myb expression plays an important role in cellular senescence [PMID: 24981831]. In primary mouse embryonic fibroblasts, over-expression of the ras oncogene induces premature senescence, but co-expression of B-Myb abrogates this response [PMID: 11485831]. In human embryonic lung fibroblasts, B-Myb is a direct transcriptional repressor of the cyclin-dependent kinase inhibitor p16INK4a, which is involved in the induction of senescence [PMID: 20734103].</w:t>
      </w:r>
    </w:p>
    <w:bookmarkStart w:id="93" w:name="summary"/>
    <w:p>
      <w:pPr>
        <w:pStyle w:val="Heading2"/>
      </w:pPr>
      <w:r>
        <w:t xml:space="preserve">Summary</w:t>
      </w:r>
    </w:p>
    <w:p>
      <w:pPr>
        <w:pStyle w:val="FirstParagraph"/>
      </w:pPr>
      <w:r>
        <w:t xml:space="preserve">MYBL2 encodes a transcription factor that controls cell cycle progression, particularly through G2/M phase, by regulating genes involved in cell survival, proliferation, and DNA damage response [CS: 9]. The protein is activated through phosphorylation by cyclin A/cdk2 and acetylation by p300, which releases it from transcriptional co-repressors [CS: 8]. MYBL2 directly activates genes like cdc2, cyclin D1, CDCA3, and CDCA8, while repressing the senescence-inducing p16INK4a [CS: 8].</w:t>
      </w:r>
    </w:p>
    <w:p>
      <w:pPr>
        <w:pStyle w:val="BodyText"/>
      </w:pPr>
      <w:r>
        <w:t xml:space="preserve">In the liver, MYBL2 is essential for maintaining hepatocyte proliferation and aiding survival in toxic or stressed states [CS: 7]. It achieves this by repressing proteins like p16^INK4A, which promote cell cycle arrest, and by activating anti-apoptotic genes like Bcl2 [CS: 6]. Additionally, MYBL2 assists in tumor suppression via CDCA8 and regulates purine synthesis through the activation of IMPDH1 [CS: 5].</w:t>
      </w:r>
    </w:p>
    <w:bookmarkEnd w:id="93"/>
    <w:bookmarkEnd w:id="94"/>
    <w:bookmarkStart w:id="95" w:name="upstream-regulators"/>
    <w:p>
      <w:pPr>
        <w:pStyle w:val="Heading1"/>
      </w:pPr>
      <w:r>
        <w:t xml:space="preserve">10. Upstream Regulators</w:t>
      </w:r>
    </w:p>
    <w:p>
      <w:pPr>
        <w:numPr>
          <w:ilvl w:val="0"/>
          <w:numId w:val="1008"/>
        </w:numPr>
        <w:pStyle w:val="Compact"/>
      </w:pPr>
      <w:r>
        <w:t xml:space="preserve">B-MYB is a downstream target of MYCN, a member of the MYC family of oncoproteins frequently amplified in aggressive pediatric tumors, like neuroblastoma. MYCN binds to the B-Myb promoter and transactivates the B-MYB gene expression [PMID: 21304178].</w:t>
      </w:r>
    </w:p>
    <w:p>
      <w:pPr>
        <w:numPr>
          <w:ilvl w:val="0"/>
          <w:numId w:val="1008"/>
        </w:numPr>
        <w:pStyle w:val="Compact"/>
      </w:pPr>
      <w:r>
        <w:t xml:space="preserve">miR-29 and miR-30 regulate B-Myb expression during cellular senescence. microRNAs bind to the 3’UTR of B-Myb mRNA during senescence and reduce the amount of this mRNA, presumably by reducing its stability [PMID: 21187425]. MYBL2 gene expression was targeted and negatively modified by miR-423-5p in lung adenocarcinoma [PMID: 31758653].</w:t>
      </w:r>
    </w:p>
    <w:p>
      <w:pPr>
        <w:numPr>
          <w:ilvl w:val="0"/>
          <w:numId w:val="1008"/>
        </w:numPr>
        <w:pStyle w:val="Compact"/>
      </w:pPr>
      <w:r>
        <w:t xml:space="preserve">The MORF4-related gene on chromosome 15 (MRG15) activates the B-myb promoter through formation of a nuclear complex with the retinoblastoma protein (Rb) and PAM14 (Protein Associated with MRG) [PMID: 11500496].</w:t>
      </w:r>
    </w:p>
    <w:p>
      <w:pPr>
        <w:numPr>
          <w:ilvl w:val="0"/>
          <w:numId w:val="1008"/>
        </w:numPr>
        <w:pStyle w:val="Compact"/>
      </w:pPr>
      <w:r>
        <w:t xml:space="preserve">circ_0006332 is generated from splicing of exons 8 and 9 of the</w:t>
      </w:r>
      <w:r>
        <w:t xml:space="preserve"> </w:t>
      </w:r>
      <w:r>
        <w:rPr>
          <w:iCs/>
          <w:i/>
        </w:rPr>
        <w:t xml:space="preserve">MYBL2</w:t>
      </w:r>
      <w:r>
        <w:t xml:space="preserve"> </w:t>
      </w:r>
      <w:r>
        <w:t xml:space="preserve">transcript. Circ_0006332 promotes growth and progression of bladder cancer by increasing MYBL2 mRNA expression via sponging miR-143 [PMID: 31756170].</w:t>
      </w:r>
    </w:p>
    <w:p>
      <w:pPr>
        <w:numPr>
          <w:ilvl w:val="0"/>
          <w:numId w:val="1008"/>
        </w:numPr>
        <w:pStyle w:val="Compact"/>
      </w:pPr>
      <w:r>
        <w:t xml:space="preserve">MYBL2 is a key downstream factor of Akt/FoxM1 signaling to promote progression of human glioma. Down-regulation of Akt induced FoxM1 and MYBL2 gene expression and overexpression of MYBL2 and FoxM1 were unfavorable prognostic factor in glioma patients [PMID: 28784180].</w:t>
      </w:r>
    </w:p>
    <w:p>
      <w:pPr>
        <w:numPr>
          <w:ilvl w:val="0"/>
          <w:numId w:val="1008"/>
        </w:numPr>
        <w:pStyle w:val="Compact"/>
      </w:pPr>
      <w:r>
        <w:t xml:space="preserve">B-Myb and E2F1 mRNA levels are evaluated in primary B chronic lymphocytic leukemia (B-CLL) and acute myeloid leukemia (AML) patients. miR-34a induces the downregulation of both E2F1 and B-Myb oncogenes in leukemic cells [PMID: 21367750].</w:t>
      </w:r>
    </w:p>
    <w:p>
      <w:pPr>
        <w:numPr>
          <w:ilvl w:val="0"/>
          <w:numId w:val="1008"/>
        </w:numPr>
        <w:pStyle w:val="Compact"/>
      </w:pPr>
      <w:r>
        <w:t xml:space="preserve">LINC01139 may exhibit an oncogenic function in hepatocellular carcinoma (HCC) via acting as a sponge for miR-30 to upregulate MYBL2 gene expression [PMID: 32115147].</w:t>
      </w:r>
    </w:p>
    <w:p>
      <w:pPr>
        <w:numPr>
          <w:ilvl w:val="0"/>
          <w:numId w:val="1008"/>
        </w:numPr>
        <w:pStyle w:val="Compact"/>
      </w:pPr>
      <w:r>
        <w:t xml:space="preserve">The oncogene yes-associated protein (YAP)-dependent induction of UHMK1 supports nuclear enrichment of MYBL2 and cell proliferation in hepatocellular carcinoma [PMID: 30936457].</w:t>
      </w:r>
    </w:p>
    <w:bookmarkEnd w:id="95"/>
    <w:bookmarkStart w:id="9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lymphoid tissue (group enriched) [</w:t>
      </w:r>
      <w:hyperlink r:id="rId96">
        <w:r>
          <w:rPr>
            <w:rStyle w:val="Hyperlink"/>
          </w:rPr>
          <w:t xml:space="preserve">https://www.proteinatlas.org/ENSG00000101057/tissue</w:t>
        </w:r>
      </w:hyperlink>
      <w:r>
        <w:t xml:space="preserve">]</w:t>
      </w:r>
    </w:p>
    <w:p>
      <w:pPr>
        <w:pStyle w:val="BodyText"/>
      </w:pPr>
      <w:r>
        <w:rPr>
          <w:bCs/>
          <w:b/>
        </w:rPr>
        <w:t xml:space="preserve">Cell type enhanced</w:t>
      </w:r>
      <w:r>
        <w:t xml:space="preserve">: dendritic cells, erythroid cells, plasma cells (group enriched) [</w:t>
      </w:r>
      <w:hyperlink r:id="rId97">
        <w:r>
          <w:rPr>
            <w:rStyle w:val="Hyperlink"/>
          </w:rPr>
          <w:t xml:space="preserve">https://www.proteinatlas.org/ENSG00000101057/single+cell+type</w:t>
        </w:r>
      </w:hyperlink>
      <w:r>
        <w:t xml:space="preserve">]</w:t>
      </w:r>
    </w:p>
    <w:bookmarkEnd w:id="98"/>
    <w:bookmarkStart w:id="99" w:name="role-of-gene-in-other-tissues"/>
    <w:p>
      <w:pPr>
        <w:pStyle w:val="Heading1"/>
      </w:pPr>
      <w:r>
        <w:t xml:space="preserve">12. Role of Gene in Other Tissues</w:t>
      </w:r>
    </w:p>
    <w:p>
      <w:pPr>
        <w:numPr>
          <w:ilvl w:val="0"/>
          <w:numId w:val="1009"/>
        </w:numPr>
        <w:pStyle w:val="Compact"/>
      </w:pPr>
      <w:r>
        <w:t xml:space="preserve">A significant association between the G/G genotype of a nonsynonymous B-Myb germline variant (rs2070235, S427G) and an increased risk of basal-like breast cancer was identified [PMID: 19043454]. High MYBL2 expression correlates with breast cancer metastasis, worse relapse free survival and shorter overall survival, providing strong evidence that upregulation of MYBL2 functions contributes to more aggressive disease. MYBL2 expression could be used as a biomarker for disease severity in breast cancer patients [PMID: 32853735].</w:t>
      </w:r>
    </w:p>
    <w:p>
      <w:pPr>
        <w:numPr>
          <w:ilvl w:val="0"/>
          <w:numId w:val="1009"/>
        </w:numPr>
        <w:pStyle w:val="Compact"/>
      </w:pPr>
      <w:r>
        <w:t xml:space="preserve">B-myb (MYBL2) gene is frequently expressed in neuroblastomas and associated with an increased risk of death. B-myb expression serves as an independent prognostic marker alongside MYCN amplification in neuroblastomas [PMID: 10416595].</w:t>
      </w:r>
    </w:p>
    <w:p>
      <w:pPr>
        <w:numPr>
          <w:ilvl w:val="0"/>
          <w:numId w:val="1009"/>
        </w:numPr>
        <w:pStyle w:val="Compact"/>
      </w:pPr>
      <w:r>
        <w:t xml:space="preserve">MYBL2 gene is significantly overexpressed in prostate cancer xenografts derived from locally advanced tumors [PMID: 12460888]. MYBL2 overexpression is also noted in prostate metastases. MYBL2 disrupts the Hippo-YAP pathway and confers castration resistance and metastatic potential in prostate cancer [PMID: 12460888, PMID: 33897882].</w:t>
      </w:r>
    </w:p>
    <w:p>
      <w:pPr>
        <w:numPr>
          <w:ilvl w:val="0"/>
          <w:numId w:val="1009"/>
        </w:numPr>
        <w:pStyle w:val="Compact"/>
      </w:pPr>
      <w:r>
        <w:t xml:space="preserve">MYBL2 gene expression is significantly upregulated in gastric cancer (GC) tissues. Activation of UBEC2 by transcription factor MYBL2 affects DNA damage and promotes GC progression and cisplatin resistance [PMID: 37840753].</w:t>
      </w:r>
    </w:p>
    <w:p>
      <w:pPr>
        <w:numPr>
          <w:ilvl w:val="0"/>
          <w:numId w:val="1009"/>
        </w:numPr>
        <w:pStyle w:val="Compact"/>
      </w:pPr>
      <w:r>
        <w:t xml:space="preserve">Cytogenetic analysis revealed that B-MYB at 20q13 is amplified in breast, sporadic ovarian carcinomas [PMID: 10815905] and in cutaneous T lymphoma [PMID: 12393503].</w:t>
      </w:r>
    </w:p>
    <w:p>
      <w:pPr>
        <w:numPr>
          <w:ilvl w:val="0"/>
          <w:numId w:val="1009"/>
        </w:numPr>
        <w:pStyle w:val="Compact"/>
      </w:pPr>
      <w:r>
        <w:t xml:space="preserve">Elevated MYBL2 gene expression significantly correlated with lower 5-years overall survival of adrenocortical carcinoma (ACC), kidney renal clear cell and papillary cell carcinoma (KIRC, KIRP), brain lower grade glioma (LGG), mesothelioma (MESO), breast invasive carcinoma (BRCA), skin cutaneous melanoma (SKCM), sarcoma (SARC), pancreatic adenocarcinoma (PAAD), thymoma (THYM), and kidney chromophobe (KICH). Patients with both P53 mutation and elevated MYBL2 expression showed a worse survival in prostate adenocarcinoma (PRAD) and breast invasive carcinoma (BRCA) [PMID: 35135230]. B-MYB gene expression is increased in testicular malignancies [PMID: 11956097].</w:t>
      </w:r>
    </w:p>
    <w:p>
      <w:pPr>
        <w:numPr>
          <w:ilvl w:val="0"/>
          <w:numId w:val="1009"/>
        </w:numPr>
        <w:pStyle w:val="Compact"/>
      </w:pPr>
      <w:r>
        <w:t xml:space="preserve">The protein levels of MYBL2 were significantly higher in colorectal cancer (CRC) tissues compared with adjacent noncancerous tissues. Disease-free survival (DFS) was significantly worse in CRC patients in whom MYBL2 gene and protein was overexpressed. MYBL2 is an independent prognostic marker that has tumor-promoting functions in CRC [PMID: 26101717].</w:t>
      </w:r>
    </w:p>
    <w:p>
      <w:pPr>
        <w:numPr>
          <w:ilvl w:val="0"/>
          <w:numId w:val="1009"/>
        </w:numPr>
        <w:pStyle w:val="Compact"/>
      </w:pPr>
      <w:r>
        <w:t xml:space="preserve">MYBL2 gene was significantly upregulated in the bladder cancer samples compared with matched normal samples, which is identified as a key gene involved in bladder cancer progression [PMID: 27217782].</w:t>
      </w:r>
    </w:p>
    <w:p>
      <w:pPr>
        <w:numPr>
          <w:ilvl w:val="0"/>
          <w:numId w:val="1009"/>
        </w:numPr>
        <w:pStyle w:val="Compact"/>
      </w:pPr>
      <w:r>
        <w:t xml:space="preserve">MYBL2 gene expression in acute myeloid leukemia (AML) patients was increased relative to CD34+ cells. MYBL2 expression was an independent factor for disease-free survival and cumulative incidence of relapse in patients with an intermediate-risk karyotype [PMID: 24199710].</w:t>
      </w:r>
    </w:p>
    <w:p>
      <w:pPr>
        <w:numPr>
          <w:ilvl w:val="0"/>
          <w:numId w:val="1009"/>
        </w:numPr>
        <w:pStyle w:val="Compact"/>
      </w:pPr>
      <w:r>
        <w:t xml:space="preserve">The MYBL2 gene upregulation as a key microtubule associated genes in lung adenocarcinomas was associated with low response to erlotinib [PMID: 37752167].</w:t>
      </w:r>
    </w:p>
    <w:p>
      <w:pPr>
        <w:numPr>
          <w:ilvl w:val="0"/>
          <w:numId w:val="1009"/>
        </w:numPr>
        <w:pStyle w:val="Compact"/>
      </w:pPr>
      <w:r>
        <w:t xml:space="preserve">MYBL2 gene expression was increased in gallbladder cancer (GBC) tissues and associated with histological differentiation, tumor invasion, clinical stage and unfavorable overall survival in GBC patients. MYBL2 could serve as a potential prognostic and therapeutic biomarker in GBC patients [PMID: 28427077].</w:t>
      </w:r>
    </w:p>
    <w:bookmarkEnd w:id="99"/>
    <w:bookmarkStart w:id="102" w:name="X6a418851aade75f9472f140bae959c91bd4b668"/>
    <w:p>
      <w:pPr>
        <w:pStyle w:val="Heading1"/>
      </w:pPr>
      <w:r>
        <w:t xml:space="preserve">13. Chemicals Known to Elicit Transcriptional Response of Biomarker in Tissue of Interest</w:t>
      </w:r>
    </w:p>
    <w:bookmarkStart w:id="100" w:name="X600d33a2660f152ae9c796beb655bf7abc2ba5b"/>
    <w:p>
      <w:pPr>
        <w:pStyle w:val="Heading2"/>
      </w:pPr>
      <w: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17beta-estradiol [PMID: 32145629]</w:t>
      </w:r>
    </w:p>
    <w:p>
      <w:pPr>
        <w:numPr>
          <w:ilvl w:val="0"/>
          <w:numId w:val="1010"/>
        </w:numPr>
        <w:pStyle w:val="Compact"/>
      </w:pPr>
      <w:r>
        <w:t xml:space="preserve">Heliotrine [PMID: 32419051]</w:t>
      </w:r>
    </w:p>
    <w:p>
      <w:pPr>
        <w:numPr>
          <w:ilvl w:val="0"/>
          <w:numId w:val="1010"/>
        </w:numPr>
        <w:pStyle w:val="Compact"/>
      </w:pPr>
      <w:r>
        <w:t xml:space="preserve">Lasiocarpine [PMID: 32419051]</w:t>
      </w:r>
    </w:p>
    <w:p>
      <w:pPr>
        <w:numPr>
          <w:ilvl w:val="0"/>
          <w:numId w:val="1010"/>
        </w:numPr>
        <w:pStyle w:val="Compact"/>
      </w:pPr>
      <w:r>
        <w:t xml:space="preserve">Triptolide [PMID: 32835833]</w:t>
      </w:r>
    </w:p>
    <w:p>
      <w:pPr>
        <w:numPr>
          <w:ilvl w:val="0"/>
          <w:numId w:val="1010"/>
        </w:numPr>
        <w:pStyle w:val="Compact"/>
      </w:pPr>
      <w:r>
        <w:t xml:space="preserve">acetamide [PMID: 31881176]</w:t>
      </w:r>
    </w:p>
    <w:p>
      <w:pPr>
        <w:numPr>
          <w:ilvl w:val="0"/>
          <w:numId w:val="1010"/>
        </w:numPr>
        <w:pStyle w:val="Compact"/>
      </w:pPr>
      <w:r>
        <w:t xml:space="preserve">aflatoxin B1 [PMID: 22100608, PMID: 23630614, PMID: 25378103, PMID: 22484513, PMID: 33354967, PMID: 36908029]</w:t>
      </w:r>
    </w:p>
    <w:p>
      <w:pPr>
        <w:numPr>
          <w:ilvl w:val="0"/>
          <w:numId w:val="1010"/>
        </w:numPr>
        <w:pStyle w:val="Compact"/>
      </w:pPr>
      <w:r>
        <w:t xml:space="preserve">bisphenol A [PMID: 32145629]</w:t>
      </w:r>
    </w:p>
    <w:p>
      <w:pPr>
        <w:numPr>
          <w:ilvl w:val="0"/>
          <w:numId w:val="1010"/>
        </w:numPr>
        <w:pStyle w:val="Compact"/>
      </w:pPr>
      <w:r>
        <w:t xml:space="preserve">copper atom [PMID: 26033743]</w:t>
      </w:r>
    </w:p>
    <w:p>
      <w:pPr>
        <w:numPr>
          <w:ilvl w:val="0"/>
          <w:numId w:val="1010"/>
        </w:numPr>
        <w:pStyle w:val="Compact"/>
      </w:pPr>
      <w:r>
        <w:t xml:space="preserve">copper(0) [PMID: 26033743]</w:t>
      </w:r>
    </w:p>
    <w:p>
      <w:pPr>
        <w:numPr>
          <w:ilvl w:val="0"/>
          <w:numId w:val="1010"/>
        </w:numPr>
        <w:pStyle w:val="Compact"/>
      </w:pPr>
      <w:r>
        <w:t xml:space="preserve">diethyl maleate [PMID: 21161181]</w:t>
      </w:r>
    </w:p>
    <w:p>
      <w:pPr>
        <w:numPr>
          <w:ilvl w:val="0"/>
          <w:numId w:val="1010"/>
        </w:numPr>
        <w:pStyle w:val="Compact"/>
      </w:pPr>
      <w:r>
        <w:t xml:space="preserve">fenvalerate [PMID: 30307764]</w:t>
      </w:r>
    </w:p>
    <w:p>
      <w:pPr>
        <w:numPr>
          <w:ilvl w:val="0"/>
          <w:numId w:val="1010"/>
        </w:numPr>
        <w:pStyle w:val="Compact"/>
      </w:pPr>
      <w:r>
        <w:t xml:space="preserve">senecionine [PMID: 32419051]</w:t>
      </w:r>
    </w:p>
    <w:p>
      <w:pPr>
        <w:numPr>
          <w:ilvl w:val="0"/>
          <w:numId w:val="1010"/>
        </w:numPr>
        <w:pStyle w:val="Compact"/>
      </w:pPr>
      <w:r>
        <w:t xml:space="preserve">sodium arsenite [PMID: 29301061]</w:t>
      </w:r>
    </w:p>
    <w:p>
      <w:pPr>
        <w:numPr>
          <w:ilvl w:val="0"/>
          <w:numId w:val="1010"/>
        </w:numPr>
        <w:pStyle w:val="Compact"/>
      </w:pPr>
      <w:r>
        <w:t xml:space="preserve">thioacetamide [PMID: 23411599, PMID: 34492290]</w:t>
      </w:r>
    </w:p>
    <w:bookmarkEnd w:id="100"/>
    <w:bookmarkStart w:id="101" w:name="X66bcf4a0dbd9e6b6c647a73d9cc717b8c3d6d9b"/>
    <w:p>
      <w:pPr>
        <w:pStyle w:val="Heading2"/>
      </w:pPr>
      <w:r>
        <w:t xml:space="preserve">Compounds that decrease expression of the gene:</w:t>
      </w:r>
    </w:p>
    <w:p>
      <w:pPr>
        <w:numPr>
          <w:ilvl w:val="0"/>
          <w:numId w:val="1011"/>
        </w:numPr>
        <w:pStyle w:val="Compact"/>
      </w:pPr>
      <w:r>
        <w:t xml:space="preserve">cyclosporin A [PMID: 20106945]</w:t>
      </w:r>
    </w:p>
    <w:p>
      <w:pPr>
        <w:numPr>
          <w:ilvl w:val="0"/>
          <w:numId w:val="1011"/>
        </w:numPr>
        <w:pStyle w:val="Compact"/>
      </w:pPr>
      <w:r>
        <w:t xml:space="preserve">fipronil [PMID: 23962444]</w:t>
      </w:r>
    </w:p>
    <w:p>
      <w:pPr>
        <w:numPr>
          <w:ilvl w:val="0"/>
          <w:numId w:val="1011"/>
        </w:numPr>
        <w:pStyle w:val="Compact"/>
      </w:pPr>
      <w:r>
        <w:t xml:space="preserve">furan [PMID: 27387713]</w:t>
      </w:r>
    </w:p>
    <w:p>
      <w:pPr>
        <w:numPr>
          <w:ilvl w:val="0"/>
          <w:numId w:val="1011"/>
        </w:numPr>
        <w:pStyle w:val="Compact"/>
      </w:pPr>
      <w:r>
        <w:t xml:space="preserve">trovafloxacin [PMID: 35537566]</w:t>
      </w:r>
    </w:p>
    <w:bookmarkEnd w:id="101"/>
    <w:bookmarkEnd w:id="102"/>
    <w:bookmarkStart w:id="103"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21419759, PMID: 24349128, PMID: 29274707, PMID: 30936457]</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Leukemia, Myelocytic, Acute [PMID: 21367750, PMID: 24199710]</w:t>
      </w:r>
    </w:p>
    <w:p>
      <w:pPr>
        <w:numPr>
          <w:ilvl w:val="0"/>
          <w:numId w:val="1013"/>
        </w:numPr>
        <w:pStyle w:val="Compact"/>
      </w:pPr>
      <w:r>
        <w:t xml:space="preserve">Malignant Neoplasms [PMID: 16914089, PMID: 23878725, PMID: 24199710]</w:t>
      </w:r>
    </w:p>
    <w:p>
      <w:pPr>
        <w:numPr>
          <w:ilvl w:val="0"/>
          <w:numId w:val="1013"/>
        </w:numPr>
        <w:pStyle w:val="Compact"/>
      </w:pPr>
      <w:r>
        <w:t xml:space="preserve">Malignant neoplasm of breast [PMID: 19383908, PMID: 21969598, PMID: 25337223, PMID: 25502082]</w:t>
      </w:r>
    </w:p>
    <w:p>
      <w:pPr>
        <w:numPr>
          <w:ilvl w:val="0"/>
          <w:numId w:val="1013"/>
        </w:numPr>
        <w:pStyle w:val="Compact"/>
      </w:pPr>
      <w:r>
        <w:t xml:space="preserve">Neoplasms [PMID: 19383908, PMID: 24289849, PMID: 25273528, PMID: 25999348, PMID: 28555007]</w:t>
      </w:r>
    </w:p>
    <w:bookmarkEnd w:id="1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D3ZLC6" TargetMode="External" /><Relationship Type="http://schemas.openxmlformats.org/officeDocument/2006/relationships/hyperlink" Id="rId37" Target="https://alphafold.ebi.ac.uk/entry/P10244" TargetMode="External" /><Relationship Type="http://schemas.openxmlformats.org/officeDocument/2006/relationships/hyperlink" Id="rId27" Target="https://maayanlab.cloud/Harmonizome/gene/MYBL2" TargetMode="External" /><Relationship Type="http://schemas.openxmlformats.org/officeDocument/2006/relationships/hyperlink" Id="rId23" Target="https://pubmed.ncbi.nlm.nih.gov/16198555/" TargetMode="External" /><Relationship Type="http://schemas.openxmlformats.org/officeDocument/2006/relationships/hyperlink" Id="rId43" Target="https://reactome.org/PathwayBrowser/#/R-HSA-156711" TargetMode="External" /><Relationship Type="http://schemas.openxmlformats.org/officeDocument/2006/relationships/hyperlink" Id="rId42" Target="https://reactome.org/PathwayBrowser/#/R-HSA-453279&amp;SEL=R-HSA-1362300&amp;PATH=R-HSA-1640170,R-HSA-69278" TargetMode="External" /><Relationship Type="http://schemas.openxmlformats.org/officeDocument/2006/relationships/hyperlink" Id="rId44" Target="https://reactome.org/PathwayBrowser/#/R-HSA-8869496" TargetMode="External" /><Relationship Type="http://schemas.openxmlformats.org/officeDocument/2006/relationships/hyperlink" Id="rId32" Target="https://rgd.mcw.edu/rgdweb/report/gene/main.html?id=1308474" TargetMode="External" /><Relationship Type="http://schemas.openxmlformats.org/officeDocument/2006/relationships/hyperlink" Id="rId30" Target="https://useast.ensembl.org/Homo_sapiens/Gene/Summary?g=ENSG00000101057" TargetMode="External" /><Relationship Type="http://schemas.openxmlformats.org/officeDocument/2006/relationships/hyperlink" Id="rId31" Target="https://useast.ensembl.org/Rattus_norvegicus/Gene/Summary?g=ENSRNOG00000007805" TargetMode="External" /><Relationship Type="http://schemas.openxmlformats.org/officeDocument/2006/relationships/hyperlink" Id="rId20" Target="https://www.genecards.org/cgi-bin/carddisp.pl?gene=MYBL2" TargetMode="External" /><Relationship Type="http://schemas.openxmlformats.org/officeDocument/2006/relationships/hyperlink" Id="rId67" Target="https://www.gsea-msigdb.org/gsea/msigdb/human/geneset/AUNG_GASTRIC_CANCER.html" TargetMode="External" /><Relationship Type="http://schemas.openxmlformats.org/officeDocument/2006/relationships/hyperlink" Id="rId78" Target="https://www.gsea-msigdb.org/gsea/msigdb/human/geneset/BENPORATH_ES_2.html" TargetMode="External" /><Relationship Type="http://schemas.openxmlformats.org/officeDocument/2006/relationships/hyperlink" Id="rId77" Target="https://www.gsea-msigdb.org/gsea/msigdb/human/geneset/BENPORATH_PROLIFERATION.html" TargetMode="External" /><Relationship Type="http://schemas.openxmlformats.org/officeDocument/2006/relationships/hyperlink" Id="rId86" Target="https://www.gsea-msigdb.org/gsea/msigdb/human/geneset/BILBAN_B_CLL_LPL_UP.html" TargetMode="External" /><Relationship Type="http://schemas.openxmlformats.org/officeDocument/2006/relationships/hyperlink" Id="rId76" Target="https://www.gsea-msigdb.org/gsea/msigdb/human/geneset/DANG_BOUND_BY_MYC.html" TargetMode="External" /><Relationship Type="http://schemas.openxmlformats.org/officeDocument/2006/relationships/hyperlink" Id="rId73" Target="https://www.gsea-msigdb.org/gsea/msigdb/human/geneset/FERNANDEZ_BOUND_BY_MYC.html" TargetMode="External" /><Relationship Type="http://schemas.openxmlformats.org/officeDocument/2006/relationships/hyperlink" Id="rId72" Target="https://www.gsea-msigdb.org/gsea/msigdb/human/geneset/FISCHER_DREAM_TARGETS.html" TargetMode="External" /><Relationship Type="http://schemas.openxmlformats.org/officeDocument/2006/relationships/hyperlink" Id="rId74" Target="https://www.gsea-msigdb.org/gsea/msigdb/human/geneset/FLORIO_NEOCORTEX_BASAL_RADIAL_GLIA_DN.html" TargetMode="External" /><Relationship Type="http://schemas.openxmlformats.org/officeDocument/2006/relationships/hyperlink" Id="rId64" Target="https://www.gsea-msigdb.org/gsea/msigdb/human/geneset/JIANG_HYPOXIA_NORMAL.html" TargetMode="External" /><Relationship Type="http://schemas.openxmlformats.org/officeDocument/2006/relationships/hyperlink" Id="rId65" Target="https://www.gsea-msigdb.org/gsea/msigdb/human/geneset/KRIEG_HYPOXIA_NOT_VIA_KDM3A.html" TargetMode="External" /><Relationship Type="http://schemas.openxmlformats.org/officeDocument/2006/relationships/hyperlink" Id="rId49" Target="https://www.gsea-msigdb.org/gsea/msigdb/human/geneset/LIAO_METASTASIS.html" TargetMode="External" /><Relationship Type="http://schemas.openxmlformats.org/officeDocument/2006/relationships/hyperlink" Id="rId87" Target="https://www.gsea-msigdb.org/gsea/msigdb/human/geneset/LINDGREN_BLADDER_CANCER_CLUSTER_1_DN.html" TargetMode="External" /><Relationship Type="http://schemas.openxmlformats.org/officeDocument/2006/relationships/hyperlink" Id="rId80" Target="https://www.gsea-msigdb.org/gsea/msigdb/human/geneset/LOPEZ_MBD_TARGETS.html" TargetMode="External" /><Relationship Type="http://schemas.openxmlformats.org/officeDocument/2006/relationships/hyperlink" Id="rId82" Target="https://www.gsea-msigdb.org/gsea/msigdb/human/geneset/LY_AGING_MIDDLE_DN.html" TargetMode="External" /><Relationship Type="http://schemas.openxmlformats.org/officeDocument/2006/relationships/hyperlink" Id="rId83" Target="https://www.gsea-msigdb.org/gsea/msigdb/human/geneset/LY_AGING_OLD_DN.html" TargetMode="External" /><Relationship Type="http://schemas.openxmlformats.org/officeDocument/2006/relationships/hyperlink" Id="rId47" Target="https://www.gsea-msigdb.org/gsea/msigdb/human/geneset/MEBARKI_HCC_PROGENITOR_FZD8CRD_UP.html" TargetMode="External" /><Relationship Type="http://schemas.openxmlformats.org/officeDocument/2006/relationships/hyperlink" Id="rId63" Target="https://www.gsea-msigdb.org/gsea/msigdb/human/geneset/MUELLER_PLURINET.html" TargetMode="External" /><Relationship Type="http://schemas.openxmlformats.org/officeDocument/2006/relationships/hyperlink" Id="rId48" Target="https://www.gsea-msigdb.org/gsea/msigdb/human/geneset/PATIL_LIVER_CANCER.html" TargetMode="External" /><Relationship Type="http://schemas.openxmlformats.org/officeDocument/2006/relationships/hyperlink" Id="rId60" Target="https://www.gsea-msigdb.org/gsea/msigdb/human/geneset/PETROVA_ENDOTHELIUM_LYMPHATIC_VS_BLOOD_UP.html" TargetMode="External" /><Relationship Type="http://schemas.openxmlformats.org/officeDocument/2006/relationships/hyperlink" Id="rId68" Target="https://www.gsea-msigdb.org/gsea/msigdb/human/geneset/PETROVA_PROX1_TARGETS_UP.html" TargetMode="External" /><Relationship Type="http://schemas.openxmlformats.org/officeDocument/2006/relationships/hyperlink" Id="rId84" Target="https://www.gsea-msigdb.org/gsea/msigdb/human/geneset/PID_E2F_PATHWAY.html" TargetMode="External" /><Relationship Type="http://schemas.openxmlformats.org/officeDocument/2006/relationships/hyperlink" Id="rId50" Target="https://www.gsea-msigdb.org/gsea/msigdb/human/geneset/PUJANA_ATM_PCC_NETWORK.html" TargetMode="External" /><Relationship Type="http://schemas.openxmlformats.org/officeDocument/2006/relationships/hyperlink" Id="rId59" Target="https://www.gsea-msigdb.org/gsea/msigdb/human/geneset/PUJANA_BRCA1_PCC_NETWORK.html" TargetMode="External" /><Relationship Type="http://schemas.openxmlformats.org/officeDocument/2006/relationships/hyperlink" Id="rId57" Target="https://www.gsea-msigdb.org/gsea/msigdb/human/geneset/PUJANA_BRCA2_PCC_NETWORK.html" TargetMode="External" /><Relationship Type="http://schemas.openxmlformats.org/officeDocument/2006/relationships/hyperlink" Id="rId61" Target="https://www.gsea-msigdb.org/gsea/msigdb/human/geneset/PUJANA_CHEK2_PCC_NETWORK.html" TargetMode="External" /><Relationship Type="http://schemas.openxmlformats.org/officeDocument/2006/relationships/hyperlink" Id="rId52" Target="https://www.gsea-msigdb.org/gsea/msigdb/human/geneset/PUJANA_XPRSS_INT_NETWORK.html" TargetMode="External" /><Relationship Type="http://schemas.openxmlformats.org/officeDocument/2006/relationships/hyperlink" Id="rId51" Target="https://www.gsea-msigdb.org/gsea/msigdb/human/geneset/REACTOME_CELL_CYCLE.html" TargetMode="External" /><Relationship Type="http://schemas.openxmlformats.org/officeDocument/2006/relationships/hyperlink" Id="rId55" Target="https://www.gsea-msigdb.org/gsea/msigdb/human/geneset/REACTOME_CELL_CYCLE_MITOTIC.html" TargetMode="External" /><Relationship Type="http://schemas.openxmlformats.org/officeDocument/2006/relationships/hyperlink" Id="rId58" Target="https://www.gsea-msigdb.org/gsea/msigdb/human/geneset/REACTOME_G0_AND_EARLY_G1.html" TargetMode="External" /><Relationship Type="http://schemas.openxmlformats.org/officeDocument/2006/relationships/hyperlink" Id="rId79" Target="https://www.gsea-msigdb.org/gsea/msigdb/human/geneset/REACTOME_MITOTIC_G1_PHASE_AND_G1_S_TRANSITION.html" TargetMode="External" /><Relationship Type="http://schemas.openxmlformats.org/officeDocument/2006/relationships/hyperlink" Id="rId75" Target="https://www.gsea-msigdb.org/gsea/msigdb/human/geneset/REACTOME_MITOTIC_G2_G2_M_PHASES.html" TargetMode="External" /><Relationship Type="http://schemas.openxmlformats.org/officeDocument/2006/relationships/hyperlink" Id="rId66" Target="https://www.gsea-msigdb.org/gsea/msigdb/human/geneset/REACTOME_POLO_LIKE_KINASE_MEDIATED_EVENTS.html" TargetMode="External" /><Relationship Type="http://schemas.openxmlformats.org/officeDocument/2006/relationships/hyperlink" Id="rId54" Target="https://www.gsea-msigdb.org/gsea/msigdb/human/geneset/REACTOME_RNA_POLYMERASE_II_TRANSCRIPTION.html" TargetMode="External" /><Relationship Type="http://schemas.openxmlformats.org/officeDocument/2006/relationships/hyperlink" Id="rId85" Target="https://www.gsea-msigdb.org/gsea/msigdb/human/geneset/REACTOME_TRANSCRIPTIONAL_REGULATION_BY_THE_AP_2_TFAP2_FAMILY_OF_TRANSCRIPTION_FACTORS.html" TargetMode="External" /><Relationship Type="http://schemas.openxmlformats.org/officeDocument/2006/relationships/hyperlink" Id="rId69" Target="https://www.gsea-msigdb.org/gsea/msigdb/human/geneset/ROSTY_CERVICAL_CANCER_PROLIFERATION_CLUSTER.html" TargetMode="External" /><Relationship Type="http://schemas.openxmlformats.org/officeDocument/2006/relationships/hyperlink" Id="rId81" Target="https://www.gsea-msigdb.org/gsea/msigdb/human/geneset/VECCHI_GASTRIC_CANCER_EARLY_UP.html" TargetMode="External" /><Relationship Type="http://schemas.openxmlformats.org/officeDocument/2006/relationships/hyperlink" Id="rId71" Target="https://www.gsea-msigdb.org/gsea/msigdb/human/geneset/WHITEFORD_PEDIATRIC_CANCER_MARKERS.html" TargetMode="External" /><Relationship Type="http://schemas.openxmlformats.org/officeDocument/2006/relationships/hyperlink" Id="rId56" Target="https://www.gsea-msigdb.org/gsea/msigdb/human/geneset/WONG_EMBRYONIC_STEM_CELL_CORE.html" TargetMode="External" /><Relationship Type="http://schemas.openxmlformats.org/officeDocument/2006/relationships/hyperlink" Id="rId62" Target="https://www.gsea-msigdb.org/gsea/msigdb/human/geneset/WP_EGFEGFR_SIGNALING.html" TargetMode="External" /><Relationship Type="http://schemas.openxmlformats.org/officeDocument/2006/relationships/hyperlink" Id="rId53" Target="https://www.gsea-msigdb.org/gsea/msigdb/human/geneset/WP_GASTRIC_CANCER_NETWORK_1.html" TargetMode="External" /><Relationship Type="http://schemas.openxmlformats.org/officeDocument/2006/relationships/hyperlink" Id="rId70" Target="https://www.gsea-msigdb.org/gsea/msigdb/human/geneset/YIH_RESPONSE_TO_ARSENITE_C1.html" TargetMode="External" /><Relationship Type="http://schemas.openxmlformats.org/officeDocument/2006/relationships/hyperlink" Id="rId29" Target="https://www.ncbi.nlm.nih.gov/gene/296344" TargetMode="External" /><Relationship Type="http://schemas.openxmlformats.org/officeDocument/2006/relationships/hyperlink" Id="rId28" Target="https://www.ncbi.nlm.nih.gov/gene/4605" TargetMode="External" /><Relationship Type="http://schemas.openxmlformats.org/officeDocument/2006/relationships/hyperlink" Id="rId97" Target="https://www.proteinatlas.org/ENSG00000101057/single+cell+type" TargetMode="External" /><Relationship Type="http://schemas.openxmlformats.org/officeDocument/2006/relationships/hyperlink" Id="rId91" Target="https://www.proteinatlas.org/ENSG00000101057/subcellular" TargetMode="External" /><Relationship Type="http://schemas.openxmlformats.org/officeDocument/2006/relationships/hyperlink" Id="rId96" Target="https://www.proteinatlas.org/ENSG00000101057/tissue" TargetMode="External" /><Relationship Type="http://schemas.openxmlformats.org/officeDocument/2006/relationships/hyperlink" Id="rId40" Target="https://www.rcsb.org/structure/2D9A" TargetMode="External" /><Relationship Type="http://schemas.openxmlformats.org/officeDocument/2006/relationships/hyperlink" Id="rId39" Target="https://www.rcsb.org/structure/6C48" TargetMode="External" /><Relationship Type="http://schemas.openxmlformats.org/officeDocument/2006/relationships/hyperlink" Id="rId34" Target="https://www.uniprot.org/uniprotkb/D3ZLC6" TargetMode="External" /><Relationship Type="http://schemas.openxmlformats.org/officeDocument/2006/relationships/hyperlink" Id="rId33" Target="https://www.uniprot.org/uniprotkb/P10244" TargetMode="External" /><Relationship Type="http://schemas.openxmlformats.org/officeDocument/2006/relationships/hyperlink" Id="rId36" Target="https://www.wikigenes.org/e/gene/e/296344.html" TargetMode="External" /><Relationship Type="http://schemas.openxmlformats.org/officeDocument/2006/relationships/hyperlink" Id="rId35" Target="https://www.wikigenes.org/e/gene/e/4605.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D3ZLC6" TargetMode="External" /><Relationship Type="http://schemas.openxmlformats.org/officeDocument/2006/relationships/hyperlink" Id="rId37" Target="https://alphafold.ebi.ac.uk/entry/P10244" TargetMode="External" /><Relationship Type="http://schemas.openxmlformats.org/officeDocument/2006/relationships/hyperlink" Id="rId27" Target="https://maayanlab.cloud/Harmonizome/gene/MYBL2" TargetMode="External" /><Relationship Type="http://schemas.openxmlformats.org/officeDocument/2006/relationships/hyperlink" Id="rId23" Target="https://pubmed.ncbi.nlm.nih.gov/16198555/" TargetMode="External" /><Relationship Type="http://schemas.openxmlformats.org/officeDocument/2006/relationships/hyperlink" Id="rId43" Target="https://reactome.org/PathwayBrowser/#/R-HSA-156711" TargetMode="External" /><Relationship Type="http://schemas.openxmlformats.org/officeDocument/2006/relationships/hyperlink" Id="rId42" Target="https://reactome.org/PathwayBrowser/#/R-HSA-453279&amp;SEL=R-HSA-1362300&amp;PATH=R-HSA-1640170,R-HSA-69278" TargetMode="External" /><Relationship Type="http://schemas.openxmlformats.org/officeDocument/2006/relationships/hyperlink" Id="rId44" Target="https://reactome.org/PathwayBrowser/#/R-HSA-8869496" TargetMode="External" /><Relationship Type="http://schemas.openxmlformats.org/officeDocument/2006/relationships/hyperlink" Id="rId32" Target="https://rgd.mcw.edu/rgdweb/report/gene/main.html?id=1308474" TargetMode="External" /><Relationship Type="http://schemas.openxmlformats.org/officeDocument/2006/relationships/hyperlink" Id="rId30" Target="https://useast.ensembl.org/Homo_sapiens/Gene/Summary?g=ENSG00000101057" TargetMode="External" /><Relationship Type="http://schemas.openxmlformats.org/officeDocument/2006/relationships/hyperlink" Id="rId31" Target="https://useast.ensembl.org/Rattus_norvegicus/Gene/Summary?g=ENSRNOG00000007805" TargetMode="External" /><Relationship Type="http://schemas.openxmlformats.org/officeDocument/2006/relationships/hyperlink" Id="rId20" Target="https://www.genecards.org/cgi-bin/carddisp.pl?gene=MYBL2" TargetMode="External" /><Relationship Type="http://schemas.openxmlformats.org/officeDocument/2006/relationships/hyperlink" Id="rId67" Target="https://www.gsea-msigdb.org/gsea/msigdb/human/geneset/AUNG_GASTRIC_CANCER.html" TargetMode="External" /><Relationship Type="http://schemas.openxmlformats.org/officeDocument/2006/relationships/hyperlink" Id="rId78" Target="https://www.gsea-msigdb.org/gsea/msigdb/human/geneset/BENPORATH_ES_2.html" TargetMode="External" /><Relationship Type="http://schemas.openxmlformats.org/officeDocument/2006/relationships/hyperlink" Id="rId77" Target="https://www.gsea-msigdb.org/gsea/msigdb/human/geneset/BENPORATH_PROLIFERATION.html" TargetMode="External" /><Relationship Type="http://schemas.openxmlformats.org/officeDocument/2006/relationships/hyperlink" Id="rId86" Target="https://www.gsea-msigdb.org/gsea/msigdb/human/geneset/BILBAN_B_CLL_LPL_UP.html" TargetMode="External" /><Relationship Type="http://schemas.openxmlformats.org/officeDocument/2006/relationships/hyperlink" Id="rId76" Target="https://www.gsea-msigdb.org/gsea/msigdb/human/geneset/DANG_BOUND_BY_MYC.html" TargetMode="External" /><Relationship Type="http://schemas.openxmlformats.org/officeDocument/2006/relationships/hyperlink" Id="rId73" Target="https://www.gsea-msigdb.org/gsea/msigdb/human/geneset/FERNANDEZ_BOUND_BY_MYC.html" TargetMode="External" /><Relationship Type="http://schemas.openxmlformats.org/officeDocument/2006/relationships/hyperlink" Id="rId72" Target="https://www.gsea-msigdb.org/gsea/msigdb/human/geneset/FISCHER_DREAM_TARGETS.html" TargetMode="External" /><Relationship Type="http://schemas.openxmlformats.org/officeDocument/2006/relationships/hyperlink" Id="rId74" Target="https://www.gsea-msigdb.org/gsea/msigdb/human/geneset/FLORIO_NEOCORTEX_BASAL_RADIAL_GLIA_DN.html" TargetMode="External" /><Relationship Type="http://schemas.openxmlformats.org/officeDocument/2006/relationships/hyperlink" Id="rId64" Target="https://www.gsea-msigdb.org/gsea/msigdb/human/geneset/JIANG_HYPOXIA_NORMAL.html" TargetMode="External" /><Relationship Type="http://schemas.openxmlformats.org/officeDocument/2006/relationships/hyperlink" Id="rId65" Target="https://www.gsea-msigdb.org/gsea/msigdb/human/geneset/KRIEG_HYPOXIA_NOT_VIA_KDM3A.html" TargetMode="External" /><Relationship Type="http://schemas.openxmlformats.org/officeDocument/2006/relationships/hyperlink" Id="rId49" Target="https://www.gsea-msigdb.org/gsea/msigdb/human/geneset/LIAO_METASTASIS.html" TargetMode="External" /><Relationship Type="http://schemas.openxmlformats.org/officeDocument/2006/relationships/hyperlink" Id="rId87" Target="https://www.gsea-msigdb.org/gsea/msigdb/human/geneset/LINDGREN_BLADDER_CANCER_CLUSTER_1_DN.html" TargetMode="External" /><Relationship Type="http://schemas.openxmlformats.org/officeDocument/2006/relationships/hyperlink" Id="rId80" Target="https://www.gsea-msigdb.org/gsea/msigdb/human/geneset/LOPEZ_MBD_TARGETS.html" TargetMode="External" /><Relationship Type="http://schemas.openxmlformats.org/officeDocument/2006/relationships/hyperlink" Id="rId82" Target="https://www.gsea-msigdb.org/gsea/msigdb/human/geneset/LY_AGING_MIDDLE_DN.html" TargetMode="External" /><Relationship Type="http://schemas.openxmlformats.org/officeDocument/2006/relationships/hyperlink" Id="rId83" Target="https://www.gsea-msigdb.org/gsea/msigdb/human/geneset/LY_AGING_OLD_DN.html" TargetMode="External" /><Relationship Type="http://schemas.openxmlformats.org/officeDocument/2006/relationships/hyperlink" Id="rId47" Target="https://www.gsea-msigdb.org/gsea/msigdb/human/geneset/MEBARKI_HCC_PROGENITOR_FZD8CRD_UP.html" TargetMode="External" /><Relationship Type="http://schemas.openxmlformats.org/officeDocument/2006/relationships/hyperlink" Id="rId63" Target="https://www.gsea-msigdb.org/gsea/msigdb/human/geneset/MUELLER_PLURINET.html" TargetMode="External" /><Relationship Type="http://schemas.openxmlformats.org/officeDocument/2006/relationships/hyperlink" Id="rId48" Target="https://www.gsea-msigdb.org/gsea/msigdb/human/geneset/PATIL_LIVER_CANCER.html" TargetMode="External" /><Relationship Type="http://schemas.openxmlformats.org/officeDocument/2006/relationships/hyperlink" Id="rId60" Target="https://www.gsea-msigdb.org/gsea/msigdb/human/geneset/PETROVA_ENDOTHELIUM_LYMPHATIC_VS_BLOOD_UP.html" TargetMode="External" /><Relationship Type="http://schemas.openxmlformats.org/officeDocument/2006/relationships/hyperlink" Id="rId68" Target="https://www.gsea-msigdb.org/gsea/msigdb/human/geneset/PETROVA_PROX1_TARGETS_UP.html" TargetMode="External" /><Relationship Type="http://schemas.openxmlformats.org/officeDocument/2006/relationships/hyperlink" Id="rId84" Target="https://www.gsea-msigdb.org/gsea/msigdb/human/geneset/PID_E2F_PATHWAY.html" TargetMode="External" /><Relationship Type="http://schemas.openxmlformats.org/officeDocument/2006/relationships/hyperlink" Id="rId50" Target="https://www.gsea-msigdb.org/gsea/msigdb/human/geneset/PUJANA_ATM_PCC_NETWORK.html" TargetMode="External" /><Relationship Type="http://schemas.openxmlformats.org/officeDocument/2006/relationships/hyperlink" Id="rId59" Target="https://www.gsea-msigdb.org/gsea/msigdb/human/geneset/PUJANA_BRCA1_PCC_NETWORK.html" TargetMode="External" /><Relationship Type="http://schemas.openxmlformats.org/officeDocument/2006/relationships/hyperlink" Id="rId57" Target="https://www.gsea-msigdb.org/gsea/msigdb/human/geneset/PUJANA_BRCA2_PCC_NETWORK.html" TargetMode="External" /><Relationship Type="http://schemas.openxmlformats.org/officeDocument/2006/relationships/hyperlink" Id="rId61" Target="https://www.gsea-msigdb.org/gsea/msigdb/human/geneset/PUJANA_CHEK2_PCC_NETWORK.html" TargetMode="External" /><Relationship Type="http://schemas.openxmlformats.org/officeDocument/2006/relationships/hyperlink" Id="rId52" Target="https://www.gsea-msigdb.org/gsea/msigdb/human/geneset/PUJANA_XPRSS_INT_NETWORK.html" TargetMode="External" /><Relationship Type="http://schemas.openxmlformats.org/officeDocument/2006/relationships/hyperlink" Id="rId51" Target="https://www.gsea-msigdb.org/gsea/msigdb/human/geneset/REACTOME_CELL_CYCLE.html" TargetMode="External" /><Relationship Type="http://schemas.openxmlformats.org/officeDocument/2006/relationships/hyperlink" Id="rId55" Target="https://www.gsea-msigdb.org/gsea/msigdb/human/geneset/REACTOME_CELL_CYCLE_MITOTIC.html" TargetMode="External" /><Relationship Type="http://schemas.openxmlformats.org/officeDocument/2006/relationships/hyperlink" Id="rId58" Target="https://www.gsea-msigdb.org/gsea/msigdb/human/geneset/REACTOME_G0_AND_EARLY_G1.html" TargetMode="External" /><Relationship Type="http://schemas.openxmlformats.org/officeDocument/2006/relationships/hyperlink" Id="rId79" Target="https://www.gsea-msigdb.org/gsea/msigdb/human/geneset/REACTOME_MITOTIC_G1_PHASE_AND_G1_S_TRANSITION.html" TargetMode="External" /><Relationship Type="http://schemas.openxmlformats.org/officeDocument/2006/relationships/hyperlink" Id="rId75" Target="https://www.gsea-msigdb.org/gsea/msigdb/human/geneset/REACTOME_MITOTIC_G2_G2_M_PHASES.html" TargetMode="External" /><Relationship Type="http://schemas.openxmlformats.org/officeDocument/2006/relationships/hyperlink" Id="rId66" Target="https://www.gsea-msigdb.org/gsea/msigdb/human/geneset/REACTOME_POLO_LIKE_KINASE_MEDIATED_EVENTS.html" TargetMode="External" /><Relationship Type="http://schemas.openxmlformats.org/officeDocument/2006/relationships/hyperlink" Id="rId54" Target="https://www.gsea-msigdb.org/gsea/msigdb/human/geneset/REACTOME_RNA_POLYMERASE_II_TRANSCRIPTION.html" TargetMode="External" /><Relationship Type="http://schemas.openxmlformats.org/officeDocument/2006/relationships/hyperlink" Id="rId85" Target="https://www.gsea-msigdb.org/gsea/msigdb/human/geneset/REACTOME_TRANSCRIPTIONAL_REGULATION_BY_THE_AP_2_TFAP2_FAMILY_OF_TRANSCRIPTION_FACTORS.html" TargetMode="External" /><Relationship Type="http://schemas.openxmlformats.org/officeDocument/2006/relationships/hyperlink" Id="rId69" Target="https://www.gsea-msigdb.org/gsea/msigdb/human/geneset/ROSTY_CERVICAL_CANCER_PROLIFERATION_CLUSTER.html" TargetMode="External" /><Relationship Type="http://schemas.openxmlformats.org/officeDocument/2006/relationships/hyperlink" Id="rId81" Target="https://www.gsea-msigdb.org/gsea/msigdb/human/geneset/VECCHI_GASTRIC_CANCER_EARLY_UP.html" TargetMode="External" /><Relationship Type="http://schemas.openxmlformats.org/officeDocument/2006/relationships/hyperlink" Id="rId71" Target="https://www.gsea-msigdb.org/gsea/msigdb/human/geneset/WHITEFORD_PEDIATRIC_CANCER_MARKERS.html" TargetMode="External" /><Relationship Type="http://schemas.openxmlformats.org/officeDocument/2006/relationships/hyperlink" Id="rId56" Target="https://www.gsea-msigdb.org/gsea/msigdb/human/geneset/WONG_EMBRYONIC_STEM_CELL_CORE.html" TargetMode="External" /><Relationship Type="http://schemas.openxmlformats.org/officeDocument/2006/relationships/hyperlink" Id="rId62" Target="https://www.gsea-msigdb.org/gsea/msigdb/human/geneset/WP_EGFEGFR_SIGNALING.html" TargetMode="External" /><Relationship Type="http://schemas.openxmlformats.org/officeDocument/2006/relationships/hyperlink" Id="rId53" Target="https://www.gsea-msigdb.org/gsea/msigdb/human/geneset/WP_GASTRIC_CANCER_NETWORK_1.html" TargetMode="External" /><Relationship Type="http://schemas.openxmlformats.org/officeDocument/2006/relationships/hyperlink" Id="rId70" Target="https://www.gsea-msigdb.org/gsea/msigdb/human/geneset/YIH_RESPONSE_TO_ARSENITE_C1.html" TargetMode="External" /><Relationship Type="http://schemas.openxmlformats.org/officeDocument/2006/relationships/hyperlink" Id="rId29" Target="https://www.ncbi.nlm.nih.gov/gene/296344" TargetMode="External" /><Relationship Type="http://schemas.openxmlformats.org/officeDocument/2006/relationships/hyperlink" Id="rId28" Target="https://www.ncbi.nlm.nih.gov/gene/4605" TargetMode="External" /><Relationship Type="http://schemas.openxmlformats.org/officeDocument/2006/relationships/hyperlink" Id="rId97" Target="https://www.proteinatlas.org/ENSG00000101057/single+cell+type" TargetMode="External" /><Relationship Type="http://schemas.openxmlformats.org/officeDocument/2006/relationships/hyperlink" Id="rId91" Target="https://www.proteinatlas.org/ENSG00000101057/subcellular" TargetMode="External" /><Relationship Type="http://schemas.openxmlformats.org/officeDocument/2006/relationships/hyperlink" Id="rId96" Target="https://www.proteinatlas.org/ENSG00000101057/tissue" TargetMode="External" /><Relationship Type="http://schemas.openxmlformats.org/officeDocument/2006/relationships/hyperlink" Id="rId40" Target="https://www.rcsb.org/structure/2D9A" TargetMode="External" /><Relationship Type="http://schemas.openxmlformats.org/officeDocument/2006/relationships/hyperlink" Id="rId39" Target="https://www.rcsb.org/structure/6C48" TargetMode="External" /><Relationship Type="http://schemas.openxmlformats.org/officeDocument/2006/relationships/hyperlink" Id="rId34" Target="https://www.uniprot.org/uniprotkb/D3ZLC6" TargetMode="External" /><Relationship Type="http://schemas.openxmlformats.org/officeDocument/2006/relationships/hyperlink" Id="rId33" Target="https://www.uniprot.org/uniprotkb/P10244" TargetMode="External" /><Relationship Type="http://schemas.openxmlformats.org/officeDocument/2006/relationships/hyperlink" Id="rId36" Target="https://www.wikigenes.org/e/gene/e/296344.html" TargetMode="External" /><Relationship Type="http://schemas.openxmlformats.org/officeDocument/2006/relationships/hyperlink" Id="rId35" Target="https://www.wikigenes.org/e/gene/e/460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2025-03-12T03:43:20Z</dcterms:created>
  <dcterms:modified xsi:type="dcterms:W3CDTF">2025-03-12T03:43:20Z</dcterms:modified>
</cp:coreProperties>
</file>

<file path=docProps/custom.xml><?xml version="1.0" encoding="utf-8"?>
<Properties xmlns="http://schemas.openxmlformats.org/officeDocument/2006/custom-properties" xmlns:vt="http://schemas.openxmlformats.org/officeDocument/2006/docPropsVTypes"/>
</file>