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Orosomucoid 1, Alpha-1-Acid Glycoprotein 1, A1AG1, AGP 1, OMD 1, AGP1, Epididymis Secretory Sperm Binding Protein Li 153w, Orosomucoid-1, HEL-S-153w, AGP-A, ORM [</w:t>
      </w:r>
      <w:hyperlink r:id="rId20">
        <w:r>
          <w:rPr>
            <w:rStyle w:val="Hyperlink"/>
          </w:rPr>
          <w:t xml:space="preserve">https://www.genecards.org/cgi-bin/carddisp.pl?gene=ORM1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ORM1 gene expression was significantly decreased in liver tumor tissues compared with adjacent normal tissues [PMID: 32148378, PMID: 35765957]. Survival analysis showed that high ORM1 group represents better performance in progression-free survival (PFS) in patients with liver cancer [PMID: 32148378].</w:t>
      </w:r>
    </w:p>
    <w:p>
      <w:pPr>
        <w:numPr>
          <w:ilvl w:val="0"/>
          <w:numId w:val="1001"/>
        </w:numPr>
        <w:pStyle w:val="Compact"/>
      </w:pPr>
      <w:r>
        <w:t xml:space="preserve">ORM1 gene was upregulated in microvascular invasion samples, especially in the cancer embolus compared to that in the surrounding hepatocellular carcinoma (HCC) cells. ORM1 expression was highly correlated with HCC tumor grade and stage. ORM 1 is a biomarker of increased vascular invasion and decreased sorafenib sensitivity in HCC [PMID: 35765957].</w:t>
      </w:r>
    </w:p>
    <w:p>
      <w:pPr>
        <w:numPr>
          <w:ilvl w:val="0"/>
          <w:numId w:val="1001"/>
        </w:numPr>
        <w:pStyle w:val="Compact"/>
      </w:pPr>
      <w:r>
        <w:t xml:space="preserve">In diethylnitrosamine (DEN)-induced rat hepatocellular carcinoma, Orm1 gene was overexpressed compared to normal liver tissue [PMID: 8611655].</w:t>
      </w:r>
    </w:p>
    <w:p>
      <w:pPr>
        <w:numPr>
          <w:ilvl w:val="0"/>
          <w:numId w:val="1001"/>
        </w:numPr>
        <w:pStyle w:val="Compact"/>
      </w:pPr>
      <w:r>
        <w:t xml:space="preserve">AGP-1mRNA is induced by heavy metals (Hg) in the liver of Balb/c mice [PMID: 8357829].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P02763</w:t>
      </w:r>
    </w:p>
    <w:p>
      <w:pPr>
        <w:numPr>
          <w:ilvl w:val="0"/>
          <w:numId w:val="1002"/>
        </w:numPr>
        <w:pStyle w:val="Compact"/>
      </w:pPr>
      <w:r>
        <w:t xml:space="preserve">Size: 201 amino acids</w:t>
      </w:r>
    </w:p>
    <w:p>
      <w:pPr>
        <w:numPr>
          <w:ilvl w:val="0"/>
          <w:numId w:val="1002"/>
        </w:numPr>
        <w:pStyle w:val="Compact"/>
      </w:pPr>
      <w:r>
        <w:t xml:space="preserve">Molecular mass: 23540 Da</w:t>
      </w:r>
    </w:p>
    <w:p>
      <w:pPr>
        <w:numPr>
          <w:ilvl w:val="0"/>
          <w:numId w:val="1002"/>
        </w:numPr>
        <w:pStyle w:val="Compact"/>
      </w:pPr>
      <w:r>
        <w:t xml:space="preserve">Domains: Calycin, Lipocln_cytosolic_FA-bd_dom, A1A_glycop</w:t>
      </w:r>
    </w:p>
    <w:p>
      <w:pPr>
        <w:numPr>
          <w:ilvl w:val="0"/>
          <w:numId w:val="1002"/>
        </w:numPr>
        <w:pStyle w:val="Compact"/>
      </w:pPr>
      <w:r>
        <w:t xml:space="preserve">Blocks: Lipocalin signature, Alpha-1-acid glycoprotein signature</w:t>
      </w:r>
    </w:p>
    <w:p>
      <w:pPr>
        <w:numPr>
          <w:ilvl w:val="0"/>
          <w:numId w:val="1002"/>
        </w:numPr>
        <w:pStyle w:val="Compact"/>
      </w:pPr>
      <w:r>
        <w:t xml:space="preserve">Family: Belongs to the calycin superfamily. Lipocalin family</w:t>
      </w:r>
    </w:p>
    <w:p>
      <w:pPr>
        <w:numPr>
          <w:ilvl w:val="0"/>
          <w:numId w:val="1002"/>
        </w:numPr>
        <w:pStyle w:val="Compact"/>
      </w:pPr>
      <w:r>
        <w:t xml:space="preserve">Human alpha(1)-acid glycoprotein (AGP) is an important drug binding plasma protein which affects pharmacokinetical properties of various therapeutic agents (e.g., imatinib, primaquine, mefloquine, propranolol, terazosin, carbamazepine, rhodamine B). Trp25 is essentially involved in the AGP binding of drugs [PMID: 17321687, PMID: 12576428]. The ORM1 A113G polymorphism was associated with the PKs variability after taking telmsiartan [PMID: 23940561]. AGP of most individuals is a mixture of two or three genetic variants (F1 and/or S and A) which are encoded by two different genes having 22/183 codon substitutions. The F1 and S variants are encoded by the alleles of the same gene, ORM1 [PMID: 2822385]. Binding of imatinib to the two main genetic variants is very different, the high affinity binding belongs dominantly to the F1-S variant [PMID: 17008009].</w:t>
      </w:r>
    </w:p>
    <w:p>
      <w:pPr>
        <w:numPr>
          <w:ilvl w:val="0"/>
          <w:numId w:val="1002"/>
        </w:numPr>
        <w:pStyle w:val="Compact"/>
      </w:pPr>
      <w:r>
        <w:t xml:space="preserve">Orosomucoid 1 (ORM1), also named Alpha 1 acid glycoprotein A (AGP-A), is an abundant plasma protein characterized by anti-inflammatory and immune-modulating properties [PMID: 23973664, PMID: 2054382]. ORM1 is an acute-phase protein induced by treatment with cytokines, glucocorticoids and phenobarbital [PMID: 1735448, PMID: 18823996, PMID: 2822385] and post exposure of heavy metals [PMID: 1707669].</w:t>
      </w:r>
    </w:p>
    <w:p>
      <w:pPr>
        <w:numPr>
          <w:ilvl w:val="0"/>
          <w:numId w:val="1002"/>
        </w:numPr>
        <w:pStyle w:val="Compact"/>
      </w:pPr>
      <w:r>
        <w:t xml:space="preserve">The Orosomucoid 1 protein is involved in the vitamin D-mediated macrophage de-activation process, where ORM1 may be considered as a signaling molecule involved in the maintenance of tissue homeostasis and remodeling [PMID: 23973664].</w:t>
      </w:r>
    </w:p>
    <w:p>
      <w:pPr>
        <w:numPr>
          <w:ilvl w:val="0"/>
          <w:numId w:val="1002"/>
        </w:numPr>
        <w:pStyle w:val="Compact"/>
      </w:pPr>
      <w:r>
        <w:t xml:space="preserve">AGP reveals a typical lipocalin fold comprising an eight-stranded beta-barrel. Of the four loops that form the entrance to the ligand-binding site, loop 1, which connects beta-strands A and B, is among the longest observed so far and exhibits two full turns of an alpha-helix. The branched, partly hydrophobic, and partly acidic cavity, together with the presumably flexible loop 1 and the two sugar side chains at its entrance, explains the diverse ligand spectrum of AGP, which is known to vary with changes in glycosylation pattern [PMID: 18823996].</w:t>
      </w:r>
    </w:p>
    <w:p>
      <w:pPr>
        <w:numPr>
          <w:ilvl w:val="0"/>
          <w:numId w:val="1002"/>
        </w:numPr>
        <w:pStyle w:val="Compact"/>
      </w:pPr>
      <w:r>
        <w:t xml:space="preserve">Alpha-1-acid glycoprotein (AGP) mRNA displays transient, high expression in myelocytes/metamyelocytes and neutrophils during granulocytic differentiation in bone marrow, indicating its role in acute-phase response during infection or injury [PMID: 15941779].</w:t>
      </w:r>
    </w:p>
    <w:bookmarkEnd w:id="23"/>
    <w:bookmarkStart w:id="34"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SERPINE1</w:t>
      </w:r>
      <w:r>
        <w:t xml:space="preserve"> </w:t>
      </w:r>
      <w:r>
        <w:t xml:space="preserve">Plasminogen activator inhibitor 1; Serine protease inhibitor. Inhibits TMPRSS7.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 Acts as a regulator of cell migration, independently of its role as protease inhibitor. It is required for stimulation of keratinocyte migration during cutaneous injury repair. [PMID: 11418606, PMID: 16272158]</w:t>
      </w:r>
    </w:p>
    <w:p>
      <w:pPr>
        <w:numPr>
          <w:ilvl w:val="0"/>
          <w:numId w:val="1003"/>
        </w:numPr>
        <w:pStyle w:val="Compact"/>
      </w:pPr>
      <w:r>
        <w:rPr>
          <w:bCs/>
          <w:b/>
        </w:rPr>
        <w:t xml:space="preserve">GDPD1</w:t>
      </w:r>
      <w:r>
        <w:t xml:space="preserve"> </w:t>
      </w:r>
      <w:r>
        <w:t xml:space="preserve">Lysophospholipase D GDPD1; Hydrolyzes lysoglycerophospholipids to produce lysophosphatidic acid (LPA) and the corresponding amines. Shows a preference for 1-O-alkyl-sn-glycero-3-phosphocholine (lyso-PAF), lysophosphatidylethanolamine (lyso-PE) and lysophosphatidylcholine (lyso-PC). May be involved in bioactive N-acylethanolamine biosynthesis. Does not display glycerophosphodiester phosphodiesterase activity, since it cannot hydrolyze either glycerophosphoinositol or glycerophosphocholine. [PMID: 26186194, PMID: 28514442]</w:t>
      </w:r>
    </w:p>
    <w:p>
      <w:pPr>
        <w:numPr>
          <w:ilvl w:val="0"/>
          <w:numId w:val="1003"/>
        </w:numPr>
        <w:pStyle w:val="Compact"/>
      </w:pPr>
      <w:r>
        <w:rPr>
          <w:bCs/>
          <w:b/>
        </w:rPr>
        <w:t xml:space="preserve">ALB</w:t>
      </w:r>
      <w:r>
        <w:t xml:space="preserve"> </w:t>
      </w:r>
      <w:r>
        <w:t xml:space="preserve">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(By similarity). [PMID: 3795040]</w:t>
      </w:r>
    </w:p>
    <w:p>
      <w:pPr>
        <w:numPr>
          <w:ilvl w:val="0"/>
          <w:numId w:val="1003"/>
        </w:numPr>
        <w:pStyle w:val="Compact"/>
      </w:pPr>
      <w:r>
        <w:rPr>
          <w:bCs/>
          <w:b/>
        </w:rPr>
        <w:t xml:space="preserve">NSD2</w:t>
      </w:r>
      <w:r>
        <w:t xml:space="preserve"> </w:t>
      </w:r>
      <w:r>
        <w:t xml:space="preserve">Histone-lysine N-methyltransferase NSD2; Histone methyltransferase with histone H3</w:t>
      </w:r>
      <w:r>
        <w:t xml:space="preserve"> </w:t>
      </w:r>
      <w:r>
        <w:t xml:space="preserve">‘</w:t>
      </w:r>
      <w:r>
        <w:t xml:space="preserve">Lys-27</w:t>
      </w:r>
      <w:r>
        <w:t xml:space="preserve">’</w:t>
      </w:r>
      <w:r>
        <w:t xml:space="preserve"> </w:t>
      </w:r>
      <w:r>
        <w:t xml:space="preserve">(H3K27me) methyltransferase activity forming trimethylated</w:t>
      </w:r>
      <w:r>
        <w:t xml:space="preserve"> </w:t>
      </w:r>
      <w:r>
        <w:t xml:space="preserve">‘</w:t>
      </w:r>
      <w:r>
        <w:t xml:space="preserve">Lys-27</w:t>
      </w:r>
      <w:r>
        <w:t xml:space="preserve">’</w:t>
      </w:r>
      <w:r>
        <w:t xml:space="preserve"> </w:t>
      </w:r>
      <w:r>
        <w:t xml:space="preserve">(H3K27me3). Isoform 2 may act as a transcription regulator that binds DNA and suppresses IL5 transcription through HDAC recruitment. [PMID: 24981860]</w:t>
      </w:r>
    </w:p>
    <w:p>
      <w:pPr>
        <w:numPr>
          <w:ilvl w:val="0"/>
          <w:numId w:val="1003"/>
        </w:numPr>
        <w:pStyle w:val="Compact"/>
      </w:pPr>
      <w:r>
        <w:rPr>
          <w:bCs/>
          <w:b/>
        </w:rPr>
        <w:t xml:space="preserve">TMEM37</w:t>
      </w:r>
      <w:r>
        <w:t xml:space="preserve"> </w:t>
      </w:r>
      <w:r>
        <w:t xml:space="preserve">Voltage-dependent calcium channel gamma-like subunit; Thought to stabilize the calcium channel in an inactivated (closed) state. Modulates calcium current when coexpressed with CACNA1G (By similarity). [PMID: 21988832]</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PTGDS</w:t>
      </w:r>
      <w:r>
        <w:t xml:space="preserve"> </w:t>
      </w:r>
      <w:r>
        <w:t xml:space="preserve">Prostaglandin-H2 D-isomerase; Catalyzes the conversion of PGH2 to PGD2, a prostaglandin involved in smooth muscle contraction/relaxation and a potent inhibitor of platelet aggregation. Involved in a variety of CNS functions, such as sedation, NREM sleep and PGE2-induced allodynia, and may have an anti-apoptotic role in oligodendrocytes. Binds small non-substrate lipophilic molecules, including biliverdin, bilirubin, retinal, retinoic acid and thyroid hormone, and may act as a scavenger for harmful hydrophobic molecules and as a secretory retinoid and thyroid hormone transporter. [PMID: 28514442]</w:t>
      </w:r>
    </w:p>
    <w:p>
      <w:pPr>
        <w:numPr>
          <w:ilvl w:val="0"/>
          <w:numId w:val="1003"/>
        </w:numPr>
        <w:pStyle w:val="Compact"/>
      </w:pPr>
      <w:r>
        <w:rPr>
          <w:bCs/>
          <w:b/>
        </w:rPr>
        <w:t xml:space="preserve">PIK3R3</w:t>
      </w:r>
      <w:r>
        <w:t xml:space="preserve"> </w:t>
      </w:r>
      <w:r>
        <w:t xml:space="preserve">Phosphatidylinositol 3-kinase regulatory subunit gamma; Binds to activated (phosphorylated) protein-tyrosine kinases through its SH2 domain and regulates their kinase activity. During insulin stimulation, it also binds to IRS-1. [PMID: 18624398]</w:t>
      </w:r>
    </w:p>
    <w:p>
      <w:pPr>
        <w:numPr>
          <w:ilvl w:val="0"/>
          <w:numId w:val="1003"/>
        </w:numPr>
        <w:pStyle w:val="Compact"/>
      </w:pPr>
      <w:r>
        <w:rPr>
          <w:bCs/>
          <w:b/>
        </w:rPr>
        <w:t xml:space="preserve">ORM2</w:t>
      </w:r>
      <w:r>
        <w:t xml:space="preserve"> </w:t>
      </w:r>
      <w:r>
        <w:t xml:space="preserve">Alpha-1-acid glycoprotein 2; Functions as transport protein in the blood stream. Binds various hydrophobic ligands in the interior of its beta-barrel domain. Also binds synthetic drugs and influences their distribution and availability. Appears to function in modulating the activity of the immune system during the acute-phase reaction. [PMID: 28514442]</w:t>
      </w:r>
    </w:p>
    <w:p>
      <w:pPr>
        <w:numPr>
          <w:ilvl w:val="0"/>
          <w:numId w:val="1003"/>
        </w:numPr>
        <w:pStyle w:val="Compact"/>
      </w:pPr>
      <w:r>
        <w:rPr>
          <w:bCs/>
          <w:b/>
        </w:rPr>
        <w:t xml:space="preserve">LGALS3</w:t>
      </w:r>
      <w:r>
        <w:t xml:space="preserve"> </w:t>
      </w:r>
      <w:r>
        <w:t xml:space="preserve">Galectin-3; Galactose-specific lectin which binds IgE. May mediate with the alpha-3, beta-1 integrin the stimulation by CSPG4 of endothelial cells migration. Together with DMBT1, required for terminal differentiation of columnar epithelial cells during early embryogenesis (By similarity). In the nucleus: acts as a pre-mRNA splicing factor. Involved in acute inflammatory responses including neutrophil activation and adhesion, chemoattraction of monocytes macrophages, opsonization of apoptotic neutrophils, and activation of mast cells. [PMID: 18263896]</w:t>
      </w:r>
    </w:p>
    <w:p>
      <w:pPr>
        <w:numPr>
          <w:ilvl w:val="0"/>
          <w:numId w:val="1003"/>
        </w:numPr>
        <w:pStyle w:val="Compact"/>
      </w:pPr>
      <w:r>
        <w:rPr>
          <w:bCs/>
          <w:b/>
        </w:rPr>
        <w:t xml:space="preserve">MAPK6</w:t>
      </w:r>
      <w:r>
        <w:t xml:space="preserve"> </w:t>
      </w:r>
      <w:r>
        <w:t xml:space="preserve">Mitogen-activated protein kinase 6; Atypical MAPK protein. Phosphorylates microtubule-associated protein 2 (MAP2) and MAPKAPK5. The precise role of the complex formed with MAPKAPK5 is still unclear, but the complex follows a complex set of phosphorylation events: upon interaction with atypical MAPKAPK5, ERK3/MAPK6 is phosphorylated at Ser-189 and then mediates phosphorylation and activation of MAPKAPK5, which in turn phosphorylates ERK3/MAPK6. May promote entry in the cell cycle (By similarity); Belongs to the protein kinase superfamily. CMGC Ser/Thr protein kinase family. [PMID: 28514442]</w:t>
      </w:r>
    </w:p>
    <w:p>
      <w:pPr>
        <w:numPr>
          <w:ilvl w:val="0"/>
          <w:numId w:val="1003"/>
        </w:numPr>
        <w:pStyle w:val="Compact"/>
      </w:pPr>
      <w:r>
        <w:rPr>
          <w:bCs/>
          <w:b/>
        </w:rPr>
        <w:t xml:space="preserve">BLVRB</w:t>
      </w:r>
      <w:r>
        <w:t xml:space="preserve"> </w:t>
      </w:r>
      <w:r>
        <w:t xml:space="preserve">Flavin reductase (NADPH); Broad specificity oxidoreductase that catalyzes the NADPH- dependent reduction of a variety of flavins, such as riboflavin, FAD or FMN, biliverdins, methemoglobin and PQQ (pyrroloquinoline quinone). Contributes to heme catabolism and metabolizes linear tetrapyrroles. Can also reduce the complexed Fe(3+) iron to Fe(2+) in the presence of FMN and NADPH. In the liver, converts biliverdin to bilirubin. [PMID: 21988832]</w:t>
      </w:r>
    </w:p>
    <w:p>
      <w:pPr>
        <w:numPr>
          <w:ilvl w:val="0"/>
          <w:numId w:val="1003"/>
        </w:numPr>
        <w:pStyle w:val="Compact"/>
      </w:pPr>
      <w:r>
        <w:rPr>
          <w:bCs/>
          <w:b/>
        </w:rPr>
        <w:t xml:space="preserve">GSDMB</w:t>
      </w:r>
      <w:r>
        <w:t xml:space="preserve"> </w:t>
      </w:r>
      <w:r>
        <w:t xml:space="preserve">Gasdermin-B; The N-terminal moiety promotes pyroptosis. May be acting by homooligomerizing within the membrane and forming pores. The physiological relevance of this observation is unknown (Probable). [PMID: 21988832]</w:t>
      </w:r>
    </w:p>
    <w:p>
      <w:pPr>
        <w:numPr>
          <w:ilvl w:val="0"/>
          <w:numId w:val="1003"/>
        </w:numPr>
        <w:pStyle w:val="Compact"/>
      </w:pPr>
      <w:r>
        <w:rPr>
          <w:bCs/>
          <w:b/>
        </w:rPr>
        <w:t xml:space="preserve">GLUD1</w:t>
      </w:r>
      <w:r>
        <w:t xml:space="preserve"> </w:t>
      </w:r>
      <w:r>
        <w:t xml:space="preserve">Glutamate dehydrogenase 1, mitochondrial; Mitochondrial glutamate dehydrogenase that converts L- glutamate into alpha-ketoglutarate. Plays a key role in glutamine anaplerosis by producing alpha-ketoglutarate, an important intermediate in the tricarboxylic acid cycle. May be involved in learning and memory reactions by increasing the turnover of the excitatory neurotransmitter glutamate (By similarity). [PMID: 21988832]</w:t>
      </w:r>
    </w:p>
    <w:p>
      <w:pPr>
        <w:numPr>
          <w:ilvl w:val="0"/>
          <w:numId w:val="1003"/>
        </w:numPr>
        <w:pStyle w:val="Compact"/>
      </w:pPr>
      <w:r>
        <w:rPr>
          <w:bCs/>
          <w:b/>
        </w:rPr>
        <w:t xml:space="preserve">DDX31</w:t>
      </w:r>
      <w:r>
        <w:t xml:space="preserve"> </w:t>
      </w:r>
      <w:r>
        <w:t xml:space="preserve">Probable ATP-dependent RNA helicase DDX31; Probable ATP-dependent RNA helicase (By similarity). Plays a role in ribosome biogenesis and TP53/p53 regulation through its interaction with NPM1 ; Belongs to the DEAD box helicase family. DDX31/DBP7 subfamily. [PMID: 28514442]</w:t>
      </w:r>
    </w:p>
    <w:p>
      <w:pPr>
        <w:numPr>
          <w:ilvl w:val="0"/>
          <w:numId w:val="1003"/>
        </w:numPr>
        <w:pStyle w:val="Compact"/>
      </w:pPr>
      <w:r>
        <w:rPr>
          <w:bCs/>
          <w:b/>
        </w:rPr>
        <w:t xml:space="preserve">CDK15</w:t>
      </w:r>
      <w:r>
        <w:t xml:space="preserve"> </w:t>
      </w:r>
      <w:r>
        <w:t xml:space="preserve">Cyclin-dependent kinase 15; Serine/threonine-protein kinase that acts like an antiapoptotic protein that counters TRAIL/TNFSF10-induced apoptosis by inducing phosphorylation of BIRC5 at</w:t>
      </w:r>
      <w:r>
        <w:t xml:space="preserve"> </w:t>
      </w:r>
      <w:r>
        <w:t xml:space="preserve">‘</w:t>
      </w:r>
      <w:r>
        <w:t xml:space="preserve">Thr-34</w:t>
      </w:r>
      <w:r>
        <w:t xml:space="preserve">’</w:t>
      </w:r>
      <w:r>
        <w:t xml:space="preserve">. [PMID: 28514442]</w:t>
      </w:r>
    </w:p>
    <w:p>
      <w:pPr>
        <w:numPr>
          <w:ilvl w:val="0"/>
          <w:numId w:val="1003"/>
        </w:numPr>
        <w:pStyle w:val="Compact"/>
      </w:pPr>
      <w:r>
        <w:rPr>
          <w:bCs/>
          <w:b/>
        </w:rPr>
        <w:t xml:space="preserve">CCR5</w:t>
      </w:r>
      <w:r>
        <w:t xml:space="preserve"> </w:t>
      </w:r>
      <w:r>
        <w:t xml:space="preserve">C-C chemokine receptor type 5; Receptor for a number of inflammatory CC-chemokines including CCL3/MIP-1-alpha, CCL4/MIP-1-beta and RANTES and subsequently transduces a signal by increasing the intracellular calcium ion level. May play a role in the control of granulocytic lineage proliferation or differentiation. [PMID: 11336643]</w:t>
      </w:r>
    </w:p>
    <w:p>
      <w:pPr>
        <w:numPr>
          <w:ilvl w:val="0"/>
          <w:numId w:val="1003"/>
        </w:numPr>
        <w:pStyle w:val="Compact"/>
      </w:pPr>
      <w:r>
        <w:rPr>
          <w:bCs/>
          <w:b/>
        </w:rPr>
        <w:t xml:space="preserve">TP63</w:t>
      </w:r>
      <w:r>
        <w:t xml:space="preserve"> </w:t>
      </w:r>
      <w:r>
        <w:t xml:space="preserve">Tumor protein 63; Acts as a sequence specific DNA binding transcriptional activator or repressor. The isoforms contain a varying set of transactivation and auto-regulating transactivation inhibiting domains thus showing an isoform specific activity. Isoform 2 activates RIPK4 transcription. May be required in conjunction with TP73/p73 for initiation of p53/TP53 dependent apoptosis in response to genotoxic insults and the presence of activated oncogenes. Involved in Notch signaling by probably inducing JAG1 and JAG2. Plays a role in the regulation of epithelial morphogenesis. [PMID: 21988832]</w:t>
      </w:r>
    </w:p>
    <w:bookmarkEnd w:id="24"/>
    <w:bookmarkStart w:id="33" w:name="interactions-with-text-mining-support"/>
    <w:p>
      <w:pPr>
        <w:pStyle w:val="Heading2"/>
      </w:pPr>
      <w:r>
        <w:t xml:space="preserve">Interactions with text mining support</w:t>
      </w:r>
    </w:p>
    <w:p>
      <w:pPr>
        <w:numPr>
          <w:ilvl w:val="0"/>
          <w:numId w:val="1004"/>
        </w:numPr>
        <w:pStyle w:val="Compact"/>
      </w:pPr>
      <w:r>
        <w:rPr>
          <w:bCs/>
          <w:b/>
        </w:rPr>
        <w:t xml:space="preserve">SPTLC1</w:t>
      </w:r>
      <w:r>
        <w:t xml:space="preserve"> </w:t>
      </w:r>
      <w:r>
        <w:t xml:space="preserve">Serine palmitoyltransferase 1; Serine palmitoyltransferase (SPT). The heterodimer formed with SPTLC2 or SPTLC3 constitutes the catalytic core. The composition of the serine palmitoyltransferase (SPT) complex determines the substrate preference. The SPTLC1-SPTLC2-SPTSSA complex shows a strong preference for C16-CoA substrate, while the SPTLC1-SPTLC3-SPTSSA isozyme uses both C14-CoA and C16-CoA as substrates, with a slight preference for C14-CoA. [</w:t>
      </w:r>
      <w:hyperlink r:id="rId25">
        <w:r>
          <w:rPr>
            <w:rStyle w:val="Hyperlink"/>
          </w:rPr>
          <w:t xml:space="preserve">https://string-db.org/newstring_cgi/show_edge_details.pl?identifiers=9606.ENSP00000259396 9606.ENSP00000262554</w:t>
        </w:r>
      </w:hyperlink>
      <w:r>
        <w:t xml:space="preserve">]</w:t>
      </w:r>
    </w:p>
    <w:p>
      <w:pPr>
        <w:numPr>
          <w:ilvl w:val="0"/>
          <w:numId w:val="1004"/>
        </w:numPr>
        <w:pStyle w:val="Compact"/>
      </w:pPr>
      <w:r>
        <w:rPr>
          <w:bCs/>
          <w:b/>
        </w:rPr>
        <w:t xml:space="preserve">CP</w:t>
      </w:r>
      <w:r>
        <w:t xml:space="preserve"> </w:t>
      </w:r>
      <w:r>
        <w:t xml:space="preserve">Ceruloplasmin; Ceruloplasmin is a blue, copper-binding (6-7 atoms per molecule) glycoprotein. It has ferroxidase activity oxidizing Fe(2+) to Fe(3+) without releasing radical oxygen species. It is involved in iron transport across the cell membrane. Provides Cu(2+) ions for the ascorbate-mediated deaminase degradation of the heparan sulfate chains of GPC1. May also play a role in fetal lung development or pulmonary antioxidant defense (By similarity). [</w:t>
      </w:r>
      <w:hyperlink r:id="rId26">
        <w:r>
          <w:rPr>
            <w:rStyle w:val="Hyperlink"/>
          </w:rPr>
          <w:t xml:space="preserve">https://string-db.org/newstring_cgi/show_edge_details.pl?identifiers=9606.ENSP00000259396 9606.ENSP00000264613</w:t>
        </w:r>
      </w:hyperlink>
      <w:r>
        <w:t xml:space="preserve">]</w:t>
      </w:r>
    </w:p>
    <w:p>
      <w:pPr>
        <w:numPr>
          <w:ilvl w:val="0"/>
          <w:numId w:val="1004"/>
        </w:numPr>
        <w:pStyle w:val="Compact"/>
      </w:pPr>
      <w:r>
        <w:rPr>
          <w:bCs/>
          <w:b/>
        </w:rPr>
        <w:t xml:space="preserve">AMBP</w:t>
      </w:r>
      <w:r>
        <w:t xml:space="preserve"> </w:t>
      </w:r>
      <w:r>
        <w:t xml:space="preserve">Inter-alpha-trypsin inhibitor light chain; Inter-alpha-trypsin inhibitor inhibits trypsin, plasmin, and lysosomal granulocytic elastase. Inhibits calcium oxalate crystallization; In the N-terminal section; belongs to the calycin superfamily. Lipocalin family. [</w:t>
      </w:r>
      <w:hyperlink r:id="rId27">
        <w:r>
          <w:rPr>
            <w:rStyle w:val="Hyperlink"/>
          </w:rPr>
          <w:t xml:space="preserve">https://string-db.org/newstring_cgi/show_edge_details.pl?identifiers=9606.ENSP00000259396 9606.ENSP00000265132</w:t>
        </w:r>
      </w:hyperlink>
      <w:r>
        <w:t xml:space="preserve">]</w:t>
      </w:r>
    </w:p>
    <w:p>
      <w:pPr>
        <w:numPr>
          <w:ilvl w:val="0"/>
          <w:numId w:val="1004"/>
        </w:numPr>
        <w:pStyle w:val="Compact"/>
      </w:pPr>
      <w:r>
        <w:rPr>
          <w:bCs/>
          <w:b/>
        </w:rPr>
        <w:t xml:space="preserve">AHSG</w:t>
      </w:r>
      <w:r>
        <w:t xml:space="preserve"> </w:t>
      </w:r>
      <w:r>
        <w:t xml:space="preserve">Alpha-2-HS-glycoprotein chain A; Promotes endocytosis, possesses opsonic properties and influences the mineral phase of bone. Shows affinity for calcium and barium ions; Belongs to the fetuin family. [</w:t>
      </w:r>
      <w:hyperlink r:id="rId28">
        <w:r>
          <w:rPr>
            <w:rStyle w:val="Hyperlink"/>
          </w:rPr>
          <w:t xml:space="preserve">https://string-db.org/newstring_cgi/show_edge_details.pl?identifiers=9606.ENSP00000259396 9606.ENSP00000273784</w:t>
        </w:r>
      </w:hyperlink>
      <w:r>
        <w:t xml:space="preserve">]</w:t>
      </w:r>
    </w:p>
    <w:p>
      <w:pPr>
        <w:numPr>
          <w:ilvl w:val="0"/>
          <w:numId w:val="1004"/>
        </w:numPr>
        <w:pStyle w:val="Compact"/>
      </w:pPr>
      <w:r>
        <w:rPr>
          <w:bCs/>
          <w:b/>
        </w:rPr>
        <w:t xml:space="preserve">HP</w:t>
      </w:r>
      <w:r>
        <w:t xml:space="preserve"> </w:t>
      </w:r>
      <w:r>
        <w:t xml:space="preserve">Haptoglobin alpha chain; As a result of hemolysis, hemoglobin is found to accumulate in the kidney and is secreted in the urine. Haptoglobin captures, and combines with free plasma hemoglobin to allow hepatic recycling of heme iron and to prevent kidney damage. Haptoglobin also acts as an antioxidant, has antibacterial activity, and plays a role in modulating many aspects of the acute phase response. Hemoglobin/haptoglobin complexes are rapidly cleared by the macrophage CD163 scavenger receptor expressed on the surface of liver Kupfer cells through an endocytic lysosomal degradation pathway. [</w:t>
      </w:r>
      <w:hyperlink r:id="rId29">
        <w:r>
          <w:rPr>
            <w:rStyle w:val="Hyperlink"/>
          </w:rPr>
          <w:t xml:space="preserve">https://string-db.org/newstring_cgi/show_edge_details.pl?identifiers=9606.ENSP00000259396 9606.ENSP00000348170</w:t>
        </w:r>
      </w:hyperlink>
      <w:r>
        <w:t xml:space="preserve">]</w:t>
      </w:r>
    </w:p>
    <w:p>
      <w:pPr>
        <w:numPr>
          <w:ilvl w:val="0"/>
          <w:numId w:val="1004"/>
        </w:numPr>
        <w:pStyle w:val="Compact"/>
      </w:pPr>
      <w:r>
        <w:rPr>
          <w:bCs/>
          <w:b/>
        </w:rPr>
        <w:t xml:space="preserve">SPTLC3</w:t>
      </w:r>
      <w:r>
        <w:t xml:space="preserve"> </w:t>
      </w:r>
      <w:r>
        <w:t xml:space="preserve">Serine palmitoyltransferase 3; Serine palmitoyltransferase (SPT). The heterodimer formed with LCB1/SPTLC1 constitutes the catalytic core. The composition of the serine palmitoyltransferase (SPT) complex determines the substrate preference. SPT complexes containing SPTLC3 generate shorter chain sphingoid bases compared to complexes containing SPTLC2. The SPTLC1- SPTLC3-SPTSSA isozyme uses C12-CoA, C14-CoA and C16-CoA as substrates, with a slight preference for C14-CoA. On the other hand, the SPTLC1- SPTLC3-SPTSSB has the ability to use a broader range of acyl-CoAs without apparent preference. [</w:t>
      </w:r>
      <w:hyperlink r:id="rId30">
        <w:r>
          <w:rPr>
            <w:rStyle w:val="Hyperlink"/>
          </w:rPr>
          <w:t xml:space="preserve">https://string-db.org/newstring_cgi/show_edge_details.pl?identifiers=9606.ENSP00000259396 9606.ENSP00000381968</w:t>
        </w:r>
      </w:hyperlink>
      <w:r>
        <w:t xml:space="preserve">]</w:t>
      </w:r>
    </w:p>
    <w:p>
      <w:pPr>
        <w:numPr>
          <w:ilvl w:val="0"/>
          <w:numId w:val="1004"/>
        </w:numPr>
        <w:pStyle w:val="Compact"/>
      </w:pPr>
      <w:r>
        <w:rPr>
          <w:bCs/>
          <w:b/>
        </w:rPr>
        <w:t xml:space="preserve">SERPINA1</w:t>
      </w:r>
      <w:r>
        <w:t xml:space="preserve"> </w:t>
      </w:r>
      <w:r>
        <w:t xml:space="preserve">Short peptide from AAT; Inhibitor of serine proteases. Its primary target is elastase, but it also has a moderate affinity for plasmin and thrombin. Irreversibly inhibits trypsin, chymotrypsin and plasminogen activator. The aberrant form inhibits insulin-induced NO synthesis in platelets, decreases coagulation time and has proteolytic activity against insulin and plasmin; Belongs to the serpin family. [</w:t>
      </w:r>
      <w:hyperlink r:id="rId31">
        <w:r>
          <w:rPr>
            <w:rStyle w:val="Hyperlink"/>
          </w:rPr>
          <w:t xml:space="preserve">https://string-db.org/newstring_cgi/show_edge_details.pl?identifiers=9606.ENSP00000259396 9606.ENSP00000416066</w:t>
        </w:r>
      </w:hyperlink>
      <w:r>
        <w:t xml:space="preserve">]</w:t>
      </w:r>
    </w:p>
    <w:p>
      <w:pPr>
        <w:numPr>
          <w:ilvl w:val="0"/>
          <w:numId w:val="1004"/>
        </w:numPr>
        <w:pStyle w:val="Compact"/>
      </w:pPr>
      <w:r>
        <w:rPr>
          <w:bCs/>
          <w:b/>
        </w:rPr>
        <w:t xml:space="preserve">SERPINA3</w:t>
      </w:r>
      <w:r>
        <w:t xml:space="preserve"> </w:t>
      </w:r>
      <w:r>
        <w:t xml:space="preserve">Alpha-1-antichymotrypsin His-Pro-less; Although its physiological function is unclear, it can inhibit neutrophil cathepsin G and mast cell chymase, both of which can convert angiotensin-1 to the active angiotensin-2. [</w:t>
      </w:r>
      <w:hyperlink r:id="rId32">
        <w:r>
          <w:rPr>
            <w:rStyle w:val="Hyperlink"/>
          </w:rPr>
          <w:t xml:space="preserve">https://string-db.org/newstring_cgi/show_edge_details.pl?identifiers=9606.ENSP00000259396 9606.ENSP00000450540</w:t>
        </w:r>
      </w:hyperlink>
      <w:r>
        <w:t xml:space="preserve">]</w:t>
      </w:r>
    </w:p>
    <w:bookmarkEnd w:id="33"/>
    <w:bookmarkEnd w:id="34"/>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https://www.genecards.org/cgi-bin/carddisp.pl?gene=ORM1</w:t>
        </w:r>
      </w:hyperlink>
    </w:p>
    <w:p>
      <w:pPr>
        <w:numPr>
          <w:ilvl w:val="0"/>
          <w:numId w:val="1005"/>
        </w:numPr>
        <w:pStyle w:val="Compact"/>
      </w:pPr>
      <w:r>
        <w:t xml:space="preserve">Harmonizome (human):</w:t>
      </w:r>
      <w:r>
        <w:t xml:space="preserve"> </w:t>
      </w:r>
      <w:hyperlink r:id="rId35">
        <w:r>
          <w:rPr>
            <w:rStyle w:val="Hyperlink"/>
          </w:rPr>
          <w:t xml:space="preserve">https://maayanlab.cloud/Harmonizome/gene/ORM1</w:t>
        </w:r>
      </w:hyperlink>
    </w:p>
    <w:p>
      <w:pPr>
        <w:numPr>
          <w:ilvl w:val="0"/>
          <w:numId w:val="1005"/>
        </w:numPr>
        <w:pStyle w:val="Compact"/>
      </w:pPr>
      <w:r>
        <w:t xml:space="preserve">NCBI (human):</w:t>
      </w:r>
      <w:r>
        <w:t xml:space="preserve"> </w:t>
      </w:r>
      <w:hyperlink r:id="rId36">
        <w:r>
          <w:rPr>
            <w:rStyle w:val="Hyperlink"/>
          </w:rPr>
          <w:t xml:space="preserve">https://www.ncbi.nlm.nih.gov/gene/5004</w:t>
        </w:r>
      </w:hyperlink>
    </w:p>
    <w:p>
      <w:pPr>
        <w:numPr>
          <w:ilvl w:val="0"/>
          <w:numId w:val="1005"/>
        </w:numPr>
        <w:pStyle w:val="Compact"/>
      </w:pPr>
      <w:r>
        <w:t xml:space="preserve">NCBI (rat):</w:t>
      </w:r>
      <w:r>
        <w:t xml:space="preserve"> </w:t>
      </w:r>
      <w:hyperlink r:id="rId37">
        <w:r>
          <w:rPr>
            <w:rStyle w:val="Hyperlink"/>
          </w:rPr>
          <w:t xml:space="preserve">https://www.ncbi.nlm.nih.gov/gene/24614</w:t>
        </w:r>
      </w:hyperlink>
    </w:p>
    <w:p>
      <w:pPr>
        <w:numPr>
          <w:ilvl w:val="0"/>
          <w:numId w:val="1005"/>
        </w:numPr>
        <w:pStyle w:val="Compact"/>
      </w:pPr>
      <w:r>
        <w:t xml:space="preserve">Ensemble (human):</w:t>
      </w:r>
      <w:r>
        <w:t xml:space="preserve"> </w:t>
      </w:r>
      <w:hyperlink r:id="rId38">
        <w:r>
          <w:rPr>
            <w:rStyle w:val="Hyperlink"/>
          </w:rPr>
          <w:t xml:space="preserve">https://useast.ensembl.org/Homo_sapiens/Gene/Summary?g=ENSG00000229314</w:t>
        </w:r>
      </w:hyperlink>
    </w:p>
    <w:p>
      <w:pPr>
        <w:numPr>
          <w:ilvl w:val="0"/>
          <w:numId w:val="1005"/>
        </w:numPr>
        <w:pStyle w:val="Compact"/>
      </w:pPr>
      <w:r>
        <w:t xml:space="preserve">Ensemble (rat):</w:t>
      </w:r>
      <w:r>
        <w:t xml:space="preserve"> </w:t>
      </w:r>
      <w:hyperlink r:id="rId39">
        <w:r>
          <w:rPr>
            <w:rStyle w:val="Hyperlink"/>
          </w:rPr>
          <w:t xml:space="preserve">https://useast.ensembl.org/Rattus_norvegicus/Gene/Summary?g=ENSRNOG00000007886</w:t>
        </w:r>
      </w:hyperlink>
    </w:p>
    <w:p>
      <w:pPr>
        <w:numPr>
          <w:ilvl w:val="0"/>
          <w:numId w:val="1005"/>
        </w:numPr>
        <w:pStyle w:val="Compact"/>
      </w:pPr>
      <w:r>
        <w:t xml:space="preserve">Rat Genome Database (rat):</w:t>
      </w:r>
      <w:r>
        <w:t xml:space="preserve"> </w:t>
      </w:r>
      <w:hyperlink r:id="rId40">
        <w:r>
          <w:rPr>
            <w:rStyle w:val="Hyperlink"/>
          </w:rPr>
          <w:t xml:space="preserve">https://rgd.mcw.edu/rgdweb/report/gene/main.html?id=67390</w:t>
        </w:r>
      </w:hyperlink>
    </w:p>
    <w:p>
      <w:pPr>
        <w:numPr>
          <w:ilvl w:val="0"/>
          <w:numId w:val="1005"/>
        </w:numPr>
        <w:pStyle w:val="Compact"/>
      </w:pPr>
      <w:r>
        <w:t xml:space="preserve">Uniprot (human):</w:t>
      </w:r>
      <w:r>
        <w:t xml:space="preserve"> </w:t>
      </w:r>
      <w:hyperlink r:id="rId41">
        <w:r>
          <w:rPr>
            <w:rStyle w:val="Hyperlink"/>
          </w:rPr>
          <w:t xml:space="preserve">https://www.uniprot.org/uniprotkb/P02763</w:t>
        </w:r>
      </w:hyperlink>
    </w:p>
    <w:p>
      <w:pPr>
        <w:numPr>
          <w:ilvl w:val="0"/>
          <w:numId w:val="1005"/>
        </w:numPr>
        <w:pStyle w:val="Compact"/>
      </w:pPr>
      <w:r>
        <w:t xml:space="preserve">Uniprot (rat):</w:t>
      </w:r>
      <w:r>
        <w:t xml:space="preserve"> </w:t>
      </w:r>
      <w:hyperlink r:id="rId42">
        <w:r>
          <w:rPr>
            <w:rStyle w:val="Hyperlink"/>
          </w:rPr>
          <w:t xml:space="preserve">https://www.uniprot.org/uniprotkb/P02764</w:t>
        </w:r>
      </w:hyperlink>
    </w:p>
    <w:p>
      <w:pPr>
        <w:numPr>
          <w:ilvl w:val="0"/>
          <w:numId w:val="1005"/>
        </w:numPr>
        <w:pStyle w:val="Compact"/>
      </w:pPr>
      <w:r>
        <w:t xml:space="preserve">Wikigenes (human):</w:t>
      </w:r>
      <w:r>
        <w:t xml:space="preserve"> </w:t>
      </w:r>
      <w:hyperlink r:id="rId43">
        <w:r>
          <w:rPr>
            <w:rStyle w:val="Hyperlink"/>
          </w:rPr>
          <w:t xml:space="preserve">https://www.wikigenes.org/e/gene/e/5004.html</w:t>
        </w:r>
      </w:hyperlink>
    </w:p>
    <w:p>
      <w:pPr>
        <w:numPr>
          <w:ilvl w:val="0"/>
          <w:numId w:val="1005"/>
        </w:numPr>
        <w:pStyle w:val="Compact"/>
      </w:pPr>
      <w:r>
        <w:t xml:space="preserve">Wikigenes (rat):</w:t>
      </w:r>
      <w:r>
        <w:t xml:space="preserve"> </w:t>
      </w:r>
      <w:hyperlink r:id="rId44">
        <w:r>
          <w:rPr>
            <w:rStyle w:val="Hyperlink"/>
          </w:rPr>
          <w:t xml:space="preserve">https://www.wikigenes.org/e/gene/e/24614.html</w:t>
        </w:r>
      </w:hyperlink>
    </w:p>
    <w:p>
      <w:pPr>
        <w:numPr>
          <w:ilvl w:val="0"/>
          <w:numId w:val="1005"/>
        </w:numPr>
        <w:pStyle w:val="Compact"/>
      </w:pPr>
      <w:r>
        <w:t xml:space="preserve">Alphafold (human):</w:t>
      </w:r>
      <w:r>
        <w:t xml:space="preserve"> </w:t>
      </w:r>
      <w:hyperlink r:id="rId45">
        <w:r>
          <w:rPr>
            <w:rStyle w:val="Hyperlink"/>
          </w:rPr>
          <w:t xml:space="preserve">https://alphafold.ebi.ac.uk/entry/P02763</w:t>
        </w:r>
      </w:hyperlink>
    </w:p>
    <w:p>
      <w:pPr>
        <w:numPr>
          <w:ilvl w:val="0"/>
          <w:numId w:val="1005"/>
        </w:numPr>
        <w:pStyle w:val="Compact"/>
      </w:pPr>
      <w:r>
        <w:t xml:space="preserve">Alphafold (rat):</w:t>
      </w:r>
      <w:r>
        <w:t xml:space="preserve"> </w:t>
      </w:r>
      <w:hyperlink r:id="rId46">
        <w:r>
          <w:rPr>
            <w:rStyle w:val="Hyperlink"/>
          </w:rPr>
          <w:t xml:space="preserve">https://alphafold.ebi.ac.uk/entry/P02764</w:t>
        </w:r>
      </w:hyperlink>
    </w:p>
    <w:p>
      <w:pPr>
        <w:numPr>
          <w:ilvl w:val="0"/>
          <w:numId w:val="1005"/>
        </w:numPr>
        <w:pStyle w:val="Compact"/>
      </w:pPr>
      <w:r>
        <w:t xml:space="preserve">PDB (human):</w:t>
      </w:r>
      <w:r>
        <w:t xml:space="preserve"> </w:t>
      </w:r>
      <w:hyperlink r:id="rId47">
        <w:r>
          <w:rPr>
            <w:rStyle w:val="Hyperlink"/>
          </w:rPr>
          <w:t xml:space="preserve">https://www.rcsb.org/structure/3KQ0</w:t>
        </w:r>
      </w:hyperlink>
    </w:p>
    <w:p>
      <w:pPr>
        <w:numPr>
          <w:ilvl w:val="0"/>
          <w:numId w:val="1005"/>
        </w:numPr>
        <w:pStyle w:val="Compact"/>
      </w:pPr>
      <w:r>
        <w:t xml:space="preserve">PDB (mouse): none</w:t>
      </w:r>
    </w:p>
    <w:p>
      <w:pPr>
        <w:numPr>
          <w:ilvl w:val="0"/>
          <w:numId w:val="1005"/>
        </w:numPr>
        <w:pStyle w:val="Compact"/>
      </w:pPr>
      <w:r>
        <w:t xml:space="preserve">PDB (rat): none</w:t>
      </w:r>
    </w:p>
    <w:bookmarkEnd w:id="48"/>
    <w:bookmarkStart w:id="69"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9">
        <w:r>
          <w:rPr>
            <w:rStyle w:val="Hyperlink"/>
          </w:rPr>
          <w:t xml:space="preserve">https://reactome.org/PathwayBrowser/#/R-HSA-6798695</w:t>
        </w:r>
      </w:hyperlink>
      <w:r>
        <w:t xml:space="preserve">]</w:t>
      </w:r>
    </w:p>
    <w:p>
      <w:pPr>
        <w:numPr>
          <w:ilvl w:val="0"/>
          <w:numId w:val="1006"/>
        </w:numPr>
        <w:pStyle w:val="Compact"/>
      </w:pPr>
      <w:r>
        <w:rPr>
          <w:bCs/>
          <w:b/>
        </w:rPr>
        <w:t xml:space="preserve">Platelet degranulation</w:t>
      </w:r>
      <w:r>
        <w:t xml:space="preserve">: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 Alpha granules contain mainly polypeptides such as fibrinogen, von Willebrand factor, growth factors and protease inhibitors that that supplement thrombin generation at the site of injury. Dense granules contain small molecules, particularly adenosine diphosphate (ADP), adenosine triphosphate (ATP), serotonin and calcium, all recruit platelets to the site of injury. The molecular mechanism which facilitates granule release involves soluble NSF attachment protein receptors (SNAREs), which assemble into complexes to form a universal membrane fusion apparatus. Although all cells use SNAREs for membrane fusion, different cells possess different SNARE isoforms. Platelets and chromaffin cells use many of the same chaperone proteins to regulate SNARE-mediated secretion (Fitch-Tewfik &amp; Flaumenhaft 2013). [</w:t>
      </w:r>
      <w:hyperlink r:id="rId50">
        <w:r>
          <w:rPr>
            <w:rStyle w:val="Hyperlink"/>
          </w:rPr>
          <w:t xml:space="preserve">https://reactome.org/PathwayBrowser/#/R-HSA-76005&amp;SEL=R-HSA-114608&amp;PATH=R-HSA-109582,R-HSA-76002</w:t>
        </w:r>
      </w:hyperlink>
      <w:r>
        <w:t xml:space="preserve">]</w:t>
      </w:r>
    </w:p>
    <w:p>
      <w:pPr>
        <w:numPr>
          <w:ilvl w:val="0"/>
          <w:numId w:val="1006"/>
        </w:numPr>
        <w:pStyle w:val="Compact"/>
      </w:pPr>
      <w:r>
        <w:rPr>
          <w:bCs/>
          <w:b/>
        </w:rPr>
        <w:t xml:space="preserve">Vitamin D receptor pathway</w:t>
      </w:r>
      <w:r>
        <w:t xml:space="preserve">: The vitamin D receptor (VDR, a.k.a. NR1I1) is a nuclear receptor that responds to binding of vitamin D and subsequently forms a dimer with RXR to induce transcription of its target genes. It mainly regulates genes cytochrome P450 genes involved in xenobiotic biotransformation. [</w:t>
      </w:r>
      <w:hyperlink r:id="rId51">
        <w:r>
          <w:rPr>
            <w:rStyle w:val="Hyperlink"/>
          </w:rPr>
          <w:t xml:space="preserve">https://www.wikipathways.org/pathways/WP2877.html</w:t>
        </w:r>
      </w:hyperlink>
      <w:r>
        <w:t xml:space="preserve">]</w:t>
      </w:r>
    </w:p>
    <w:bookmarkEnd w:id="52"/>
    <w:bookmarkStart w:id="53" w:name="go-terms"/>
    <w:p>
      <w:pPr>
        <w:pStyle w:val="Heading2"/>
      </w:pPr>
      <w:r>
        <w:t xml:space="preserve">GO terms:</w:t>
      </w:r>
    </w:p>
    <w:p>
      <w:pPr>
        <w:pStyle w:val="FirstParagraph"/>
      </w:pPr>
      <w:r>
        <w:rPr>
          <w:bCs/>
          <w:b/>
        </w:rPr>
        <w:t xml:space="preserve">acute inflammatory response to antigenic stimulus</w:t>
      </w:r>
      <w:r>
        <w:t xml:space="preserve"> </w:t>
      </w:r>
      <w:r>
        <w:t xml:space="preserve">[An acute inflammatory response to an antigenic stimulus. An acute inflammatory response occurs within a matter of minutes or hours, and either resolves within a few days or becomes a chronic inflammatory response. GO:0002438]</w:t>
      </w:r>
    </w:p>
    <w:p>
      <w:pPr>
        <w:pStyle w:val="BodyText"/>
      </w:pPr>
      <w:r>
        <w:rPr>
          <w:bCs/>
          <w:b/>
        </w:rPr>
        <w:t xml:space="preserve">acute-phase response</w:t>
      </w:r>
      <w:r>
        <w:t xml:space="preserve"> </w:t>
      </w:r>
      <w:r>
        <w:t xml:space="preserve">[An acute inflammatory response that involves non-antibody proteins whose concentrations in the plasma increase in response to infection or injury of homeothermic animals. GO:0006953]</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chronic inflammatory response to antigenic stimulus</w:t>
      </w:r>
      <w:r>
        <w:t xml:space="preserve"> </w:t>
      </w:r>
      <w:r>
        <w:t xml:space="preserve">[A chronic inflammatory response to an antigenic stimulus. A chronic inflammatory response persists indefinitely during days, weeks, or months in the life of an individual. GO:0002439]</w:t>
      </w:r>
    </w:p>
    <w:p>
      <w:pPr>
        <w:pStyle w:val="BodyText"/>
      </w:pPr>
      <w:r>
        <w:rPr>
          <w:bCs/>
          <w:b/>
        </w:rPr>
        <w:t xml:space="preserve">negative regulation of interleukin-6 production</w:t>
      </w:r>
      <w:r>
        <w:t xml:space="preserve"> </w:t>
      </w:r>
      <w:r>
        <w:t xml:space="preserve">[Any process that stops, prevents, or reduces the frequency, rate, or extent of interleukin-6 production. GO:0032715]</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positive regulation of interleukin-1 beta production</w:t>
      </w:r>
      <w:r>
        <w:t xml:space="preserve"> </w:t>
      </w:r>
      <w:r>
        <w:t xml:space="preserve">[Any process that activates or increases the frequency, rate, or extent of interleukin-1 beta production. GO:0032731]</w:t>
      </w:r>
    </w:p>
    <w:p>
      <w:pPr>
        <w:pStyle w:val="BodyText"/>
      </w:pPr>
      <w:r>
        <w:rPr>
          <w:bCs/>
          <w:b/>
        </w:rPr>
        <w:t xml:space="preserve">positive regulation of interleukin-1 production</w:t>
      </w:r>
      <w:r>
        <w:t xml:space="preserve"> </w:t>
      </w:r>
      <w:r>
        <w:t xml:space="preserve">[Any process that activates or increases the frequency, rate, or extent of interleukin-1 production. GO:0032732]</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regulation of immune system process</w:t>
      </w:r>
      <w:r>
        <w:t xml:space="preserve"> </w:t>
      </w:r>
      <w:r>
        <w:t xml:space="preserve">[Any process that modulates the frequency, rate, or extent of an immune system process. GO:0002682]</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vitamin E</w:t>
      </w:r>
      <w:r>
        <w:t xml:space="preserve"> </w:t>
      </w:r>
      <w:r>
        <w:t xml:space="preserve">[Any process that results in a change in state or activity of a cell or an organism (in terms of movement, secretion, enzyme production, gene expression, etc.) as a result of a vitamin E stimulus. GO:0033197]</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53"/>
    <w:bookmarkStart w:id="68" w:name="msigdb-signatures"/>
    <w:p>
      <w:pPr>
        <w:pStyle w:val="Heading2"/>
      </w:pPr>
      <w:r>
        <w:t xml:space="preserve">MSigDB Signatures:</w:t>
      </w:r>
    </w:p>
    <w:p>
      <w:pPr>
        <w:pStyle w:val="FirstParagraph"/>
      </w:pPr>
      <w:r>
        <w:rPr>
          <w:bCs/>
          <w:b/>
        </w:rPr>
        <w:t xml:space="preserve">HSIAO_LIVER_SPECIFIC_GENES</w:t>
      </w:r>
      <w:r>
        <w:t xml:space="preserve">: Liver selective genes</w:t>
      </w:r>
      <w:r>
        <w:t xml:space="preserve"> </w:t>
      </w:r>
      <w:hyperlink r:id="rId54">
        <w:r>
          <w:rPr>
            <w:rStyle w:val="Hyperlink"/>
          </w:rPr>
          <w:t xml:space="preserve">[https://www.gsea-msigdb.org/gsea/msigdb/human/geneset/HSIAO_LIVER_SPECIFIC_GENES.html]</w:t>
        </w:r>
      </w:hyperlink>
    </w:p>
    <w:p>
      <w:pPr>
        <w:pStyle w:val="BodyText"/>
      </w:pPr>
      <w:r>
        <w:rPr>
          <w:bCs/>
          <w:b/>
        </w:rPr>
        <w:t xml:space="preserve">IIZUKA_LIVER_CANCER_PROGRESSION_L1_G1_UP</w:t>
      </w:r>
      <w:r>
        <w:t xml:space="preserve">: Genes up-regulated during transition from L1 (non-tumor, infected with HCV) to G1 (well differentiated tumor, infected with HCV) in the development of hepatocellular carcinoma.</w:t>
      </w:r>
      <w:r>
        <w:t xml:space="preserve"> </w:t>
      </w:r>
      <w:hyperlink r:id="rId55">
        <w:r>
          <w:rPr>
            <w:rStyle w:val="Hyperlink"/>
          </w:rPr>
          <w:t xml:space="preserve">[https://www.gsea-msigdb.org/gsea/msigdb/human/geneset/IIZUKA_LIVER_CANCER_PROGRESSION_L1_G1_UP.html]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6">
        <w:r>
          <w:rPr>
            <w:rStyle w:val="Hyperlink"/>
          </w:rPr>
          <w:t xml:space="preserve">[https://www.gsea-msigdb.org/gsea/msigdb/human/geneset/MEBARKI_HCC_PROGENITOR_FZD8CRD_DN.html]</w:t>
        </w:r>
      </w:hyperlink>
    </w:p>
    <w:p>
      <w:pPr>
        <w:pStyle w:val="BodyText"/>
      </w:pPr>
      <w:r>
        <w:rPr>
          <w:bCs/>
          <w:b/>
        </w:rPr>
        <w:t xml:space="preserve">REACTOME_HEMOSTASIS</w:t>
      </w:r>
      <w:r>
        <w:t xml:space="preserve">: Hemostasis</w:t>
      </w:r>
      <w:r>
        <w:t xml:space="preserve"> </w:t>
      </w:r>
      <w:hyperlink r:id="rId57">
        <w:r>
          <w:rPr>
            <w:rStyle w:val="Hyperlink"/>
          </w:rPr>
          <w:t xml:space="preserve">[https://www.gsea-msigdb.org/gsea/msigdb/human/geneset/REACTOME_HEMOSTASIS.html]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58">
        <w:r>
          <w:rPr>
            <w:rStyle w:val="Hyperlink"/>
          </w:rPr>
          <w:t xml:space="preserve">[https://www.gsea-msigdb.org/gsea/msigdb/human/geneset/ACEVEDO_LIVER_CANCER_DN.html]</w:t>
        </w:r>
      </w:hyperlink>
    </w:p>
    <w:p>
      <w:pPr>
        <w:pStyle w:val="BodyText"/>
      </w:pPr>
      <w:r>
        <w:rPr>
          <w:bCs/>
          <w:b/>
        </w:rPr>
        <w:t xml:space="preserve">REACTOME_INNATE_IMMUNE_SYSTEM</w:t>
      </w:r>
      <w:r>
        <w:t xml:space="preserve">: Innate Immune System</w:t>
      </w:r>
      <w:r>
        <w:t xml:space="preserve"> </w:t>
      </w:r>
      <w:hyperlink r:id="rId59">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60">
        <w:r>
          <w:rPr>
            <w:rStyle w:val="Hyperlink"/>
          </w:rPr>
          <w:t xml:space="preserve">[https://www.gsea-msigdb.org/gsea/msigdb/human/geneset/REACTOME_NEUTROPHIL_DEGRANULATION.html]</w:t>
        </w:r>
      </w:hyperlink>
    </w:p>
    <w:p>
      <w:pPr>
        <w:pStyle w:val="BodyText"/>
      </w:pPr>
      <w:r>
        <w:rPr>
          <w:bCs/>
          <w:b/>
        </w:rPr>
        <w:t xml:space="preserve">WP_VITAMIN_D_RECEPTOR_PATHWAY</w:t>
      </w:r>
      <w:r>
        <w:t xml:space="preserve">: Vitamin D receptor pathway</w:t>
      </w:r>
      <w:r>
        <w:t xml:space="preserve"> </w:t>
      </w:r>
      <w:hyperlink r:id="rId61">
        <w:r>
          <w:rPr>
            <w:rStyle w:val="Hyperlink"/>
          </w:rPr>
          <w:t xml:space="preserve">[https://www.gsea-msigdb.org/gsea/msigdb/human/geneset/WP_VITAMIN_D_RECEPTOR_PATHWAY.html]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62">
        <w:r>
          <w:rPr>
            <w:rStyle w:val="Hyperlink"/>
          </w:rPr>
          <w:t xml:space="preserve">[https://www.gsea-msigdb.org/gsea/msigdb/human/geneset/FARMER_BREAST_CANCER_APOCRINE_VS_LUMINAL.html]</w:t>
        </w:r>
      </w:hyperlink>
    </w:p>
    <w:p>
      <w:pPr>
        <w:pStyle w:val="BodyText"/>
      </w:pPr>
      <w:r>
        <w:rPr>
          <w:bCs/>
          <w:b/>
        </w:rPr>
        <w:t xml:space="preserve">REACTOME_PLATELET_ACTIVATION_SIGNALING_AND_AGGREGATION</w:t>
      </w:r>
      <w:r>
        <w:t xml:space="preserve">: Platelet activation, signaling and aggregation</w:t>
      </w:r>
      <w:r>
        <w:t xml:space="preserve"> </w:t>
      </w:r>
      <w:hyperlink r:id="rId63">
        <w:r>
          <w:rPr>
            <w:rStyle w:val="Hyperlink"/>
          </w:rPr>
          <w:t xml:space="preserve">[https://www.gsea-msigdb.org/gsea/msigdb/human/geneset/REACTOME_PLATELET_ACTIVATION_SIGNALING_AND_AGGREGATION.html]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64">
        <w:r>
          <w:rPr>
            <w:rStyle w:val="Hyperlink"/>
          </w:rPr>
          <w:t xml:space="preserve">[https://www.gsea-msigdb.org/gsea/msigdb/human/geneset/ZWANG_TRANSIENTLY_UP_BY_2ND_EGF_PULSE_ONLY.html]</w:t>
        </w:r>
      </w:hyperlink>
    </w:p>
    <w:p>
      <w:pPr>
        <w:pStyle w:val="BodyText"/>
      </w:pPr>
      <w:r>
        <w:rPr>
          <w:bCs/>
          <w:b/>
        </w:rPr>
        <w:t xml:space="preserve">KRIGE_RESPONSE_TO_TOSEDOSTAT_24HR_UP</w:t>
      </w:r>
      <w:r>
        <w:t xml:space="preserve">: Genes up-regulated in HL-60 cells (acute promyelocytic leukemia, APL) after treatment with the aminopeptidase inhibitor tosedostat (CHR-2797) [PubChem=15547703] for 24 h.</w:t>
      </w:r>
      <w:r>
        <w:t xml:space="preserve"> </w:t>
      </w:r>
      <w:hyperlink r:id="rId65">
        <w:r>
          <w:rPr>
            <w:rStyle w:val="Hyperlink"/>
          </w:rPr>
          <w:t xml:space="preserve">[https://www.gsea-msigdb.org/gsea/msigdb/human/geneset/KRIGE_RESPONSE_TO_TOSEDOSTAT_24HR_UP.html]</w:t>
        </w:r>
      </w:hyperlink>
    </w:p>
    <w:p>
      <w:pPr>
        <w:pStyle w:val="BodyText"/>
      </w:pPr>
      <w:r>
        <w:rPr>
          <w:bCs/>
          <w:b/>
        </w:rPr>
        <w:t xml:space="preserve">KRIGE_RESPONSE_TO_TOSEDOSTAT_6HR_UP</w:t>
      </w:r>
      <w:r>
        <w:t xml:space="preserve">: Genes up-regulated in HL-60 cells (acute promyelocytic leukemia, APL) after treatment with the aminopeptidase inhibitor tosedostat (CHR-2797) [PubChem=15547703] for 6 h.</w:t>
      </w:r>
      <w:r>
        <w:t xml:space="preserve"> </w:t>
      </w:r>
      <w:hyperlink r:id="rId66">
        <w:r>
          <w:rPr>
            <w:rStyle w:val="Hyperlink"/>
          </w:rPr>
          <w:t xml:space="preserve">[https://www.gsea-msigdb.org/gsea/msigdb/human/geneset/KRIGE_RESPONSE_TO_TOSEDOSTAT_6HR_UP.html]</w:t>
        </w:r>
      </w:hyperlink>
    </w:p>
    <w:p>
      <w:pPr>
        <w:pStyle w:val="BodyText"/>
      </w:pPr>
      <w:r>
        <w:rPr>
          <w:bCs/>
          <w:b/>
        </w:rPr>
        <w:t xml:space="preserve">MCLACHLAN_DENTAL_CARIES_UP</w:t>
      </w:r>
      <w:r>
        <w:t xml:space="preserve">: Genes up-regulated in pulpal tissue extracted from carious teeth.</w:t>
      </w:r>
      <w:r>
        <w:t xml:space="preserve"> </w:t>
      </w:r>
      <w:hyperlink r:id="rId67">
        <w:r>
          <w:rPr>
            <w:rStyle w:val="Hyperlink"/>
          </w:rPr>
          <w:t xml:space="preserve">[https://www.gsea-msigdb.org/gsea/msigdb/human/geneset/MCLACHLAN_DENTAL_CARIES_UP.html]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key acute phase plasma protein. Because of its increase due to acute inflammation, this protein is classified as an acute-phase reactant. The specific function of this protein has not yet been determined; however, it may be involved in aspects of immunosuppression. [provided by RefSeq, Jul 2008]</w:t>
      </w:r>
    </w:p>
    <w:p>
      <w:pPr>
        <w:pStyle w:val="BodyText"/>
      </w:pPr>
      <w:r>
        <w:rPr>
          <w:bCs/>
          <w:b/>
        </w:rPr>
        <w:t xml:space="preserve">GeneCards Summary</w:t>
      </w:r>
      <w:r>
        <w:t xml:space="preserve">: ORM1 (Orosomucoid 1) is a Protein Coding gene. Diseases associated with ORM1 include Kwashiorkor and Fructose Intolerance, Hereditary. Among its related pathways are Response to elevated platelet cytosolic Ca2+ and Innate Immune System. An important paralog of this gene is ORM2.</w:t>
      </w:r>
    </w:p>
    <w:p>
      <w:pPr>
        <w:pStyle w:val="BodyText"/>
      </w:pPr>
      <w:r>
        <w:rPr>
          <w:bCs/>
          <w:b/>
        </w:rPr>
        <w:t xml:space="preserve">UniProtKB/Swiss-Prot Summary</w:t>
      </w:r>
      <w:r>
        <w:t xml:space="preserve">: Functions as a transport protein in the blood stream. Binds various ligands in the interior of its beta-barrel domain. Also binds synthetic drugs and influences their distribution and availability in the body. Appears to function in modulating the activity of the immune system during the acute-phase reaction.</w:t>
      </w:r>
    </w:p>
    <w:bookmarkEnd w:id="70"/>
    <w:bookmarkStart w:id="72" w:name="cellular-location-of-gene-product"/>
    <w:p>
      <w:pPr>
        <w:pStyle w:val="Heading1"/>
      </w:pPr>
      <w:r>
        <w:t xml:space="preserve">8. Cellular Location of Gene Product</w:t>
      </w:r>
    </w:p>
    <w:p>
      <w:pPr>
        <w:pStyle w:val="FirstParagraph"/>
      </w:pPr>
      <w:r>
        <w:t xml:space="preserve">Positivity in plasma. Mainly localized to vesicles. In addition localized to the Golgi apparatus (based on antibodies targeting proteins from multiple genes). Predicted location: Secreted [</w:t>
      </w:r>
      <w:hyperlink r:id="rId71">
        <w:r>
          <w:rPr>
            <w:rStyle w:val="Hyperlink"/>
          </w:rPr>
          <w:t xml:space="preserve">https://www.proteinatlas.org/ENSG00000229314/subcellular</w:t>
        </w:r>
      </w:hyperlink>
      <w:r>
        <w:t xml:space="preserve">]</w:t>
      </w:r>
    </w:p>
    <w:bookmarkEnd w:id="72"/>
    <w:bookmarkStart w:id="74" w:name="mechanistic-information"/>
    <w:p>
      <w:pPr>
        <w:pStyle w:val="Heading1"/>
      </w:pPr>
      <w:r>
        <w:t xml:space="preserve">9. Mechanistic Information</w:t>
      </w:r>
    </w:p>
    <w:p>
      <w:pPr>
        <w:numPr>
          <w:ilvl w:val="0"/>
          <w:numId w:val="1007"/>
        </w:numPr>
        <w:pStyle w:val="Compact"/>
      </w:pPr>
      <w:r>
        <w:t xml:space="preserve">Estrogen negatively regulates orosomucoid (ORM) gene expression and its promoter activity in muscle cells. Estrogen weakens muscle endurance via estrogen receptor (ER)-p38 MAPK-mediated orosomucoid (ORM) suppression [PMID: 29869624].</w:t>
      </w:r>
    </w:p>
    <w:p>
      <w:pPr>
        <w:numPr>
          <w:ilvl w:val="0"/>
          <w:numId w:val="1007"/>
        </w:numPr>
        <w:pStyle w:val="Compact"/>
      </w:pPr>
      <w:r>
        <w:t xml:space="preserve">The mRNA expression of ORM1 was decreased in the doxorubicin (DOX)-induced cardiomyopathy mouse model. ORM1 inhibited DOX-induced oxidative stress and apoptosis in cardiomyocytes by regulating the Nrf2/HO-1 pathway in C57BL/6 mice [PMID: 33134382].</w:t>
      </w:r>
    </w:p>
    <w:p>
      <w:pPr>
        <w:numPr>
          <w:ilvl w:val="0"/>
          <w:numId w:val="1007"/>
        </w:numPr>
        <w:pStyle w:val="Compact"/>
      </w:pPr>
      <w:r>
        <w:t xml:space="preserve">The gene expression of ORM1 was upregulated in breast cancer tissues. The expression of ORM1 enhanced the proliferation and migration of breast cancer cells. Alpha-1-acid glycoprotein is a potential biomarker for breast cancer [PMID: 35188865]. ORM1 may represent a potential therapeutic target for breast cancer and promote epirubicin resistance by upregulating the expression of matrix metalloproteinases 2 and 9 (MMP-2/MMP-9), as well as activating the AKT/ERK signaling pathway [PMID: 34654351].</w:t>
      </w:r>
    </w:p>
    <w:p>
      <w:pPr>
        <w:numPr>
          <w:ilvl w:val="0"/>
          <w:numId w:val="1007"/>
        </w:numPr>
        <w:pStyle w:val="Compact"/>
      </w:pPr>
      <w:r>
        <w:t xml:space="preserve">Serum asialo-alpha(1)-acid glycoprotein (AsAGP) concentration was significantly increased and exhibited good diagnostic accuracy as a biochemical marker for liver cirrhosis (LC) and hepatocellular carcinoma (HCC) [PMID: 16472796]. High level of AGP protein was found in the sera of chronic hepatitis B (HBV-CH) and hepatitis B cirrhosis (HBV-LC) patients [PMID: 19459043]. Hyperfucosylation of alpha 1-acid glycoprotein was found during cirrhosis [PMID: 2780628]. AGP1 is a non-specific acute phase reaction protein, and its plasma concentration will rise in the situation of acute inflammatory reaction or chronic disease [PMID: 17305563]. ORM1 was highly expressed and positively correlated with the expression of inflammatory factors (MAPK1, MAPK3, IL1B and CASP9) [PMID: 33459949].</w:t>
      </w:r>
    </w:p>
    <w:p>
      <w:pPr>
        <w:numPr>
          <w:ilvl w:val="0"/>
          <w:numId w:val="1007"/>
        </w:numPr>
        <w:pStyle w:val="Compact"/>
      </w:pPr>
      <w:r>
        <w:t xml:space="preserve">Orm1 gene is mainly expressed by hepatocytes (HPCs) under stress conditions. Increases in serum levels of Orm1 were observed in patients after surgical resection for liver cancer and in mice undergone partial hepatectomy (PH). Orm1 gene became the most abundant in HPCs isolated from regenerating mouse liver tissues after PH. Orm1 gene is induced in response to hepatic injury and executes liver regeneration by activating cell cycle progression in HPCs [PMID: 28927749].</w:t>
      </w:r>
    </w:p>
    <w:p>
      <w:pPr>
        <w:numPr>
          <w:ilvl w:val="0"/>
          <w:numId w:val="1007"/>
        </w:numPr>
        <w:pStyle w:val="Compact"/>
      </w:pPr>
      <w:r>
        <w:t xml:space="preserve">ORM1 gene expression levels were significantly higher in liver metastases compared with primary tumors of patients with colorectal cancer (CRC). ORM1 promotes CRC progression and liver metastasis by regulating tumor cell growth by affecting PI3K/AKT pathway and inducing macrophage M2 polarization, which mediates tumor immune tolerance [PMID: 37640741].</w:t>
      </w:r>
    </w:p>
    <w:bookmarkStart w:id="73" w:name="summary"/>
    <w:p>
      <w:pPr>
        <w:pStyle w:val="Heading2"/>
      </w:pPr>
      <w:r>
        <w:t xml:space="preserve">Summary</w:t>
      </w:r>
    </w:p>
    <w:p>
      <w:pPr>
        <w:pStyle w:val="FirstParagraph"/>
      </w:pPr>
      <w:r>
        <w:t xml:space="preserve">ORM1, also known as Alpha 1 acid glycoprotein (AGP) or orosomucoid 1, is a plasma protein that plays a crucial role in immune modulation, inflammatory responses, and drug binding [CS: 9]. As a transport protein, ORM1 binds various ligands, such as synthetic drugs and small molecules, within its beta-barrel domain, contributing to detoxification by sequestering harmful substances and reducing their bioavailability [CS: 8].</w:t>
      </w:r>
    </w:p>
    <w:p>
      <w:pPr>
        <w:pStyle w:val="BodyText"/>
      </w:pPr>
      <w:r>
        <w:t xml:space="preserve">ORM1 is also involved in promoting liver regeneration by interacting with cytokines like IL-1 and IL-6, which increase its expression and help counteract inflammation while initiating regenerative processes in hepatocytes [CS: 7]. Additionally, ORM1 affects macrophage polarization, promoting the transition to the anti-inflammatory M2 phenotype, which is essential for resolving inflammation and facilitating tissue repair [CS: 6]. ORM1 becomes upregulated as an adaptive response in liver conditions such as stress, toxicity, or damage, offering protection against oxidative stress and inflammation [CS: 7]. The overexpression of ORM1 during hepatic stress or injury is triggered by cytokines and is essential for enhancing antioxidant and immune regulatory functions [CS: 6]. In liver regeneration after injury, ORM1 promotes hepatocyte cell cycle progression through PI3K/AKT pathway activation [CS: 5]. However, estrogen suppresses ORM1 expression through estrogen receptor-p38 MAPK signaling [CS: 5].</w:t>
      </w:r>
    </w:p>
    <w:bookmarkEnd w:id="73"/>
    <w:bookmarkEnd w:id="74"/>
    <w:bookmarkStart w:id="75" w:name="upstream-regulators"/>
    <w:p>
      <w:pPr>
        <w:pStyle w:val="Heading1"/>
      </w:pPr>
      <w:r>
        <w:t xml:space="preserve">10. Upstream Regulators</w:t>
      </w:r>
    </w:p>
    <w:p>
      <w:pPr>
        <w:numPr>
          <w:ilvl w:val="0"/>
          <w:numId w:val="1008"/>
        </w:numPr>
        <w:pStyle w:val="Compact"/>
      </w:pPr>
      <w:r>
        <w:t xml:space="preserve">ORM1 is a 1,25(OH)2D3 (vitamin D3) primary response gene, characterized by the presence of a VDRE element inside the 1kb sequence of its proximal promoter region. ORM1 gene expression was upregulated in response to 1,25(OH)2D3 treatment in myeloid cells [PMID: 23973664].</w:t>
      </w:r>
    </w:p>
    <w:p>
      <w:pPr>
        <w:numPr>
          <w:ilvl w:val="0"/>
          <w:numId w:val="1008"/>
        </w:numPr>
        <w:pStyle w:val="Compact"/>
      </w:pPr>
      <w:r>
        <w:t xml:space="preserve">In Balb/c mice livers, mRNA expression of Orm1 increased significantly in response to heavy metal exposure (Hg, Cd, Pb, Cu, Ni, Zn, Mg). The strongest induction was observed with Hg [PMID: 1707669, PMID: 8357829].</w:t>
      </w:r>
    </w:p>
    <w:p>
      <w:pPr>
        <w:numPr>
          <w:ilvl w:val="0"/>
          <w:numId w:val="1008"/>
        </w:numPr>
        <w:pStyle w:val="Compact"/>
      </w:pPr>
      <w:r>
        <w:t xml:space="preserve">Phenobarbital induced a significant increase in hepatic Orm1 mRNA expression in male Dark Agouti rats [PMID: 1735448].</w:t>
      </w:r>
    </w:p>
    <w:p>
      <w:pPr>
        <w:numPr>
          <w:ilvl w:val="0"/>
          <w:numId w:val="1008"/>
        </w:numPr>
        <w:pStyle w:val="Compact"/>
      </w:pPr>
      <w:r>
        <w:t xml:space="preserve">FK506 causes the transcriptional induction of AGP in rat liver, at least in part, via a glucocorticoid-mediated mechanism [PMID: 11408029].</w:t>
      </w:r>
    </w:p>
    <w:p>
      <w:pPr>
        <w:numPr>
          <w:ilvl w:val="0"/>
          <w:numId w:val="1008"/>
        </w:numPr>
        <w:pStyle w:val="Compact"/>
      </w:pPr>
      <w:r>
        <w:t xml:space="preserve">Interleukin-1 (IL-1) and interleukin-6 (IL-6) are potent inducers of Orm1 mRNA expression during the acute phase response in various models. IL-1 activated Orm1 mRNA in rat liver during inflammation [PMID: 2472096, PMID: 2332042], and recombinant human IL-6 resulted in maximal Orm1 mRNA levels in male Wistar rats [PMID: 2454191].</w:t>
      </w:r>
    </w:p>
    <w:p>
      <w:pPr>
        <w:numPr>
          <w:ilvl w:val="0"/>
          <w:numId w:val="1008"/>
        </w:numPr>
        <w:pStyle w:val="Compact"/>
      </w:pPr>
      <w:r>
        <w:t xml:space="preserve">Lipopolysaccharide (LPS) administration significantly increased hepatic Orm1 mRNA expression [PMID: 1375442].</w:t>
      </w:r>
    </w:p>
    <w:p>
      <w:pPr>
        <w:numPr>
          <w:ilvl w:val="0"/>
          <w:numId w:val="1008"/>
        </w:numPr>
        <w:pStyle w:val="Compact"/>
      </w:pPr>
      <w:r>
        <w:t xml:space="preserve">Severe thermal injury markedly upregulated liver Orm1 mRNA across various rat strains [PMID: 8650607].</w:t>
      </w:r>
    </w:p>
    <w:p>
      <w:pPr>
        <w:numPr>
          <w:ilvl w:val="0"/>
          <w:numId w:val="1008"/>
        </w:numPr>
        <w:pStyle w:val="Compact"/>
      </w:pPr>
      <w:r>
        <w:t xml:space="preserve">Liver mRNA expression of Orm1 was upregulated in young adult male Sprague Dawley rats after exposure to tricresyl phosphate (TCP) [PMID: 36302068].</w:t>
      </w:r>
    </w:p>
    <w:p>
      <w:pPr>
        <w:numPr>
          <w:ilvl w:val="0"/>
          <w:numId w:val="1008"/>
        </w:numPr>
        <w:pStyle w:val="Compact"/>
      </w:pPr>
      <w:r>
        <w:t xml:space="preserve">miR-362-3p was identified as an upstream regulatory miRNA of ORM1 and negatively modulated the mRNA and protein expression levels of ORM1 in hypoxia/reoxygenation (H/R)-injured cardiomyocytes [PMID: 33459949].</w:t>
      </w:r>
    </w:p>
    <w:p>
      <w:pPr>
        <w:numPr>
          <w:ilvl w:val="0"/>
          <w:numId w:val="1008"/>
        </w:numPr>
        <w:pStyle w:val="Compact"/>
      </w:pPr>
      <w:r>
        <w:t xml:space="preserve">Estrogen negatively regulates orosomucoid (ORM) expression that is responsible for the weaker muscle endurance in females [PMID: 29869624].</w:t>
      </w:r>
    </w:p>
    <w:p>
      <w:pPr>
        <w:numPr>
          <w:ilvl w:val="0"/>
          <w:numId w:val="1008"/>
        </w:numPr>
        <w:pStyle w:val="Compact"/>
      </w:pPr>
      <w:r>
        <w:t xml:space="preserve">ORM1 gene expression in peripheral leukocytes was regulated by TGF-beta and mediated by the TGF-beta/Smad signaling pathway in a mouse lung cancer model [PMID: 31482685].</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76">
        <w:r>
          <w:rPr>
            <w:rStyle w:val="Hyperlink"/>
          </w:rPr>
          <w:t xml:space="preserve">https://www.proteinatlas.org/ENSG00000229314/tissue</w:t>
        </w:r>
      </w:hyperlink>
      <w:r>
        <w:t xml:space="preserve">]</w:t>
      </w:r>
    </w:p>
    <w:p>
      <w:pPr>
        <w:pStyle w:val="BodyText"/>
      </w:pPr>
      <w:r>
        <w:rPr>
          <w:bCs/>
          <w:b/>
        </w:rPr>
        <w:t xml:space="preserve">Cell type enhanced</w:t>
      </w:r>
      <w:r>
        <w:t xml:space="preserve">: hepatocytes (cell type enriched) [</w:t>
      </w:r>
      <w:hyperlink r:id="rId77">
        <w:r>
          <w:rPr>
            <w:rStyle w:val="Hyperlink"/>
          </w:rPr>
          <w:t xml:space="preserve">https://www.proteinatlas.org/ENSG00000229314/single+cell+type</w:t>
        </w:r>
      </w:hyperlink>
      <w:r>
        <w:t xml:space="preserve">]</w:t>
      </w:r>
    </w:p>
    <w:bookmarkEnd w:id="78"/>
    <w:bookmarkStart w:id="79" w:name="role-of-gene-in-other-tissues"/>
    <w:p>
      <w:pPr>
        <w:pStyle w:val="Heading1"/>
      </w:pPr>
      <w:r>
        <w:t xml:space="preserve">12. Role of Gene in Other Tissues</w:t>
      </w:r>
    </w:p>
    <w:p>
      <w:pPr>
        <w:numPr>
          <w:ilvl w:val="0"/>
          <w:numId w:val="1009"/>
        </w:numPr>
        <w:pStyle w:val="Compact"/>
      </w:pPr>
      <w:r>
        <w:t xml:space="preserve">The mRNA and protein expression of AGP1 was higher in laryngeal cancer patients than that in healthy controls [PMID: 31949576, PMID: 12817619]. AGP1 mRNA level was significantly associated with tumor size, TNM stage, and distant metastasis. AGP1 may be a potential diagnostic biomarker for laryngeal cancer [PMID: 31949576].</w:t>
      </w:r>
    </w:p>
    <w:p>
      <w:pPr>
        <w:numPr>
          <w:ilvl w:val="0"/>
          <w:numId w:val="1009"/>
        </w:numPr>
        <w:pStyle w:val="Compact"/>
      </w:pPr>
      <w:r>
        <w:t xml:space="preserve">Upregulated mRNA expression of ORM1 (Orosomucoid 1) was identified in CD34+ bone marrow cells from patients with essential thrombocythemia (ET) [PMID: 31801935].</w:t>
      </w:r>
    </w:p>
    <w:p>
      <w:pPr>
        <w:numPr>
          <w:ilvl w:val="0"/>
          <w:numId w:val="1009"/>
        </w:numPr>
        <w:pStyle w:val="Compact"/>
      </w:pPr>
      <w:r>
        <w:t xml:space="preserve">ORM1 mRNA expression was upregulated in breast cancer tissues [PMID: 34654351]. Lower plasma AAG protein levels were significantly associated with increased incidence of non-hematological adverse events (oral mucositis and rash) of docetaxel in breast cancer patients [PMID: 28554261].</w:t>
      </w:r>
    </w:p>
    <w:p>
      <w:pPr>
        <w:numPr>
          <w:ilvl w:val="0"/>
          <w:numId w:val="1009"/>
        </w:numPr>
        <w:pStyle w:val="Compact"/>
      </w:pPr>
      <w:r>
        <w:t xml:space="preserve">Serum glycosylated Alpha-1-acid glycoprotein 1 protein level was higher in lung cancer compared with healthy controls [PMID: 26563422]. In advanced lung cancer patients undergoing immunotherapy, fucosylated alpha1-acid glycoprotein (fAGP) protein levels were significantly elevated in non-responders, correlating with disease progression and decreased survival. High fAGP levels were identified as an independent risk factor for cancer progression, indicating its potential as a biomarker for predicting treatment outcomes with nivolumab [PMID: 31601857].</w:t>
      </w:r>
    </w:p>
    <w:p>
      <w:pPr>
        <w:numPr>
          <w:ilvl w:val="0"/>
          <w:numId w:val="1009"/>
        </w:numPr>
        <w:pStyle w:val="Compact"/>
      </w:pPr>
      <w:r>
        <w:t xml:space="preserve">Analysis of samples from bladder cancer patients and healthy individuals revealed statistical differences in alpha-1-acid glycoprotein (Orm1/AGP) isoforms, specifically showing higher abundance of tri- and tetra-antennary fucosylated oligosaccharides in cancer patients [PMID: 22216449]. The increased excretion of urinary orosomucoid 1 protein is a useful biomarker for bladder cancer [PMID: 27186407].</w:t>
      </w:r>
    </w:p>
    <w:p>
      <w:pPr>
        <w:numPr>
          <w:ilvl w:val="0"/>
          <w:numId w:val="1009"/>
        </w:numPr>
        <w:pStyle w:val="Compact"/>
      </w:pPr>
      <w:r>
        <w:t xml:space="preserve">Elevated urinary levels of alpha-1-acid glycoprotein (AGP) protein are observed in patients with active renal juvenile-onset systemic lupus erythematosus (JSLE) compared to those with inactive renal disease and healthy controls, indicating AGP protein expression in urine as biomarkers for lupus nephritis (LN) [PMID: 22147846].</w:t>
      </w:r>
    </w:p>
    <w:p>
      <w:pPr>
        <w:numPr>
          <w:ilvl w:val="0"/>
          <w:numId w:val="1009"/>
        </w:numPr>
        <w:pStyle w:val="Compact"/>
      </w:pPr>
      <w:r>
        <w:t xml:space="preserve">In normoalbuminuric type 2 diabetic patients, urinary excretion rates of orosomucoid (ORM1) protein were significantly elevated compared to age-matched controls [PMID: 15111541].</w:t>
      </w:r>
    </w:p>
    <w:p>
      <w:pPr>
        <w:numPr>
          <w:ilvl w:val="0"/>
          <w:numId w:val="1009"/>
        </w:numPr>
        <w:pStyle w:val="Compact"/>
      </w:pPr>
      <w:r>
        <w:t xml:space="preserve">Concentration of six serum proteins, including ORM1, serve as non-invasive biomarker of colorectal cancer (CRC) diagnostic probability [PMID: 22957311].</w:t>
      </w:r>
    </w:p>
    <w:p>
      <w:pPr>
        <w:numPr>
          <w:ilvl w:val="0"/>
          <w:numId w:val="1009"/>
        </w:numPr>
        <w:pStyle w:val="Compact"/>
      </w:pPr>
      <w:r>
        <w:t xml:space="preserve">Compared with psychogenic non-epileptic seizures (PNES) group, alpha 1-acid glycoprotein (ORM1) was down-regulated in the serum of TLE (temporal lope epilepsy) patients. Changes in serum levels of alpha 1-acid glycoprotein 1 after seizure could be introduced as potential marker to differentiate actual epileptic seizures (ESs) from PNES [PMID: 33244522].</w:t>
      </w:r>
    </w:p>
    <w:p>
      <w:pPr>
        <w:numPr>
          <w:ilvl w:val="0"/>
          <w:numId w:val="1009"/>
        </w:numPr>
        <w:pStyle w:val="Compact"/>
      </w:pPr>
      <w:r>
        <w:t xml:space="preserve">ORM1 protein was identified as a marker associated with atherosclerotic cardiovascular disease (ASCVD). In multi-marker analyses, four proteins including ORM1 predicted incidence of ASCVD [PMID: 24526693].</w:t>
      </w:r>
    </w:p>
    <w:p>
      <w:pPr>
        <w:numPr>
          <w:ilvl w:val="0"/>
          <w:numId w:val="1009"/>
        </w:numPr>
        <w:pStyle w:val="Compact"/>
      </w:pPr>
      <w:r>
        <w:t xml:space="preserve">Orm1 mRNA expression increased after cerebral ischemia but decreased with VEGF treatment in a mouse model of transient middle cerebral artery occlusion (MCAO) [PMID: 25264156]. mRNA expression of Orm1 (A1AG1) was up-regulated in ischemic brain regions after stroke [PMID: 33939164].</w:t>
      </w:r>
    </w:p>
    <w:bookmarkEnd w:id="79"/>
    <w:bookmarkStart w:id="82"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3H-1,2-dithiole-3-thione [PMID: 19162173]</w:t>
      </w:r>
    </w:p>
    <w:p>
      <w:pPr>
        <w:numPr>
          <w:ilvl w:val="0"/>
          <w:numId w:val="1010"/>
        </w:numPr>
        <w:pStyle w:val="Compact"/>
      </w:pPr>
      <w:r>
        <w:t xml:space="preserve">4,4’-diaminodiphenylmethane [PMID: 18648102]</w:t>
      </w:r>
    </w:p>
    <w:p>
      <w:pPr>
        <w:numPr>
          <w:ilvl w:val="0"/>
          <w:numId w:val="1010"/>
        </w:numPr>
        <w:pStyle w:val="Compact"/>
      </w:pPr>
      <w:r>
        <w:t xml:space="preserve">S-butyl-DL-homocysteine (S,R)-sulfoximine [PMID: 11841787]</w:t>
      </w:r>
    </w:p>
    <w:p>
      <w:pPr>
        <w:numPr>
          <w:ilvl w:val="0"/>
          <w:numId w:val="1010"/>
        </w:numPr>
        <w:pStyle w:val="Compact"/>
      </w:pPr>
      <w:r>
        <w:t xml:space="preserve">bis(2-ethylhexyl) phthalate [PMID: 19850644]</w:t>
      </w:r>
    </w:p>
    <w:p>
      <w:pPr>
        <w:numPr>
          <w:ilvl w:val="0"/>
          <w:numId w:val="1010"/>
        </w:numPr>
        <w:pStyle w:val="Compact"/>
      </w:pPr>
      <w:r>
        <w:t xml:space="preserve">glafenine [PMID: 24136188]</w:t>
      </w:r>
    </w:p>
    <w:p>
      <w:pPr>
        <w:numPr>
          <w:ilvl w:val="0"/>
          <w:numId w:val="1010"/>
        </w:numPr>
        <w:pStyle w:val="Compact"/>
      </w:pPr>
      <w:r>
        <w:t xml:space="preserve">leflunomide [PMID: 28988120]</w:t>
      </w:r>
    </w:p>
    <w:p>
      <w:pPr>
        <w:numPr>
          <w:ilvl w:val="0"/>
          <w:numId w:val="1010"/>
        </w:numPr>
        <w:pStyle w:val="Compact"/>
      </w:pPr>
      <w:r>
        <w:t xml:space="preserve">lipopolysaccharide [PMID: 11779202, PMID: 27339419]</w:t>
      </w:r>
    </w:p>
    <w:p>
      <w:pPr>
        <w:numPr>
          <w:ilvl w:val="0"/>
          <w:numId w:val="1010"/>
        </w:numPr>
        <w:pStyle w:val="Compact"/>
      </w:pPr>
      <w:r>
        <w:t xml:space="preserve">methotrexate [PMID: 15120968]</w:t>
      </w:r>
    </w:p>
    <w:p>
      <w:pPr>
        <w:numPr>
          <w:ilvl w:val="0"/>
          <w:numId w:val="1010"/>
        </w:numPr>
        <w:pStyle w:val="Compact"/>
      </w:pPr>
      <w:r>
        <w:t xml:space="preserve">nimesulide [PMID: 24136188]</w:t>
      </w:r>
    </w:p>
    <w:p>
      <w:pPr>
        <w:numPr>
          <w:ilvl w:val="0"/>
          <w:numId w:val="1010"/>
        </w:numPr>
        <w:pStyle w:val="Compact"/>
      </w:pPr>
      <w:r>
        <w:t xml:space="preserve">nitrofurantoin [PMID: 11841787]</w:t>
      </w:r>
    </w:p>
    <w:p>
      <w:pPr>
        <w:numPr>
          <w:ilvl w:val="0"/>
          <w:numId w:val="1010"/>
        </w:numPr>
        <w:pStyle w:val="Compact"/>
      </w:pPr>
      <w:r>
        <w:t xml:space="preserve">oleanolic acid [PMID: 18706400]</w:t>
      </w:r>
    </w:p>
    <w:p>
      <w:pPr>
        <w:numPr>
          <w:ilvl w:val="0"/>
          <w:numId w:val="1010"/>
        </w:numPr>
        <w:pStyle w:val="Compact"/>
      </w:pPr>
      <w:r>
        <w:t xml:space="preserve">paracetamol [PMID: 15120968]</w:t>
      </w:r>
    </w:p>
    <w:p>
      <w:pPr>
        <w:numPr>
          <w:ilvl w:val="0"/>
          <w:numId w:val="1010"/>
        </w:numPr>
        <w:pStyle w:val="Compact"/>
      </w:pPr>
      <w:r>
        <w:t xml:space="preserve">phenobarbital [PMID: 19162173]</w:t>
      </w:r>
    </w:p>
    <w:p>
      <w:pPr>
        <w:numPr>
          <w:ilvl w:val="0"/>
          <w:numId w:val="1010"/>
        </w:numPr>
        <w:pStyle w:val="Compact"/>
      </w:pPr>
      <w:r>
        <w:t xml:space="preserve">phorone [PMID: 11841787]</w:t>
      </w:r>
    </w:p>
    <w:p>
      <w:pPr>
        <w:numPr>
          <w:ilvl w:val="0"/>
          <w:numId w:val="1010"/>
        </w:numPr>
        <w:pStyle w:val="Compact"/>
      </w:pPr>
      <w:r>
        <w:t xml:space="preserve">pregnenolone 16alpha-carbonitrile [PMID: 28903501]</w:t>
      </w:r>
    </w:p>
    <w:p>
      <w:pPr>
        <w:numPr>
          <w:ilvl w:val="0"/>
          <w:numId w:val="1010"/>
        </w:numPr>
        <w:pStyle w:val="Compact"/>
      </w:pPr>
      <w:r>
        <w:t xml:space="preserve">tetrachloromethane [PMID: 31919559, PMID: 16239168]</w:t>
      </w:r>
    </w:p>
    <w:bookmarkEnd w:id="80"/>
    <w:bookmarkStart w:id="81" w:name="X66bcf4a0dbd9e6b6c647a73d9cc717b8c3d6d9b"/>
    <w:p>
      <w:pPr>
        <w:pStyle w:val="Heading2"/>
      </w:pPr>
      <w:r>
        <w:t xml:space="preserve">Compounds that decrease expression of the gene:</w:t>
      </w:r>
    </w:p>
    <w:p>
      <w:pPr>
        <w:numPr>
          <w:ilvl w:val="0"/>
          <w:numId w:val="1011"/>
        </w:numPr>
        <w:pStyle w:val="Compact"/>
      </w:pPr>
      <w:r>
        <w:t xml:space="preserve">17beta-estradiol [PMID: 32145629]</w:t>
      </w:r>
    </w:p>
    <w:p>
      <w:pPr>
        <w:numPr>
          <w:ilvl w:val="0"/>
          <w:numId w:val="1011"/>
        </w:numPr>
        <w:pStyle w:val="Compact"/>
      </w:pPr>
      <w:r>
        <w:t xml:space="preserve">2,2’,4,4’-Tetrabromodiphenyl ether [PMID: 30294300]</w:t>
      </w:r>
    </w:p>
    <w:p>
      <w:pPr>
        <w:numPr>
          <w:ilvl w:val="0"/>
          <w:numId w:val="1011"/>
        </w:numPr>
        <w:pStyle w:val="Compact"/>
      </w:pPr>
      <w:r>
        <w:t xml:space="preserve">bisphenol A [PMID: 32145629]</w:t>
      </w:r>
    </w:p>
    <w:p>
      <w:pPr>
        <w:numPr>
          <w:ilvl w:val="0"/>
          <w:numId w:val="1011"/>
        </w:numPr>
        <w:pStyle w:val="Compact"/>
      </w:pPr>
      <w:r>
        <w:t xml:space="preserve">dichloroacetic acid [PMID: 28962523]</w:t>
      </w:r>
    </w:p>
    <w:p>
      <w:pPr>
        <w:numPr>
          <w:ilvl w:val="0"/>
          <w:numId w:val="1011"/>
        </w:numPr>
        <w:pStyle w:val="Compact"/>
      </w:pPr>
      <w:r>
        <w:t xml:space="preserve">oxycodone [PMID: 23439660]</w:t>
      </w:r>
    </w:p>
    <w:p>
      <w:pPr>
        <w:numPr>
          <w:ilvl w:val="0"/>
          <w:numId w:val="1011"/>
        </w:numPr>
        <w:pStyle w:val="Compact"/>
      </w:pPr>
      <w:r>
        <w:t xml:space="preserve">pirinixic acid [PMID: 15302862]</w:t>
      </w:r>
    </w:p>
    <w:p>
      <w:pPr>
        <w:numPr>
          <w:ilvl w:val="0"/>
          <w:numId w:val="1011"/>
        </w:numPr>
        <w:pStyle w:val="Compact"/>
      </w:pPr>
      <w:r>
        <w:t xml:space="preserve">senecionine [PMID: 35357534]</w:t>
      </w:r>
    </w:p>
    <w:p>
      <w:pPr>
        <w:numPr>
          <w:ilvl w:val="0"/>
          <w:numId w:val="1011"/>
        </w:numPr>
        <w:pStyle w:val="Compact"/>
      </w:pPr>
      <w:r>
        <w:t xml:space="preserve">sodium arsenite [PMID: 29301061]</w:t>
      </w:r>
    </w:p>
    <w:bookmarkEnd w:id="81"/>
    <w:bookmarkEnd w:id="82"/>
    <w:bookmarkStart w:id="8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Obesity [PMID: 22134720, PMID: 23254161]</w:t>
      </w:r>
    </w:p>
    <w:p>
      <w:pPr>
        <w:numPr>
          <w:ilvl w:val="0"/>
          <w:numId w:val="1012"/>
        </w:numPr>
        <w:pStyle w:val="Compact"/>
      </w:pPr>
      <w:r>
        <w:t xml:space="preserve">Septicemia [PMID: 27816958]</w:t>
      </w:r>
    </w:p>
    <w:p>
      <w:pPr>
        <w:numPr>
          <w:ilvl w:val="0"/>
          <w:numId w:val="1012"/>
        </w:numPr>
        <w:pStyle w:val="Compact"/>
      </w:pPr>
      <w:r>
        <w:t xml:space="preserve">Sepsis [PMID: 27816958]</w:t>
      </w:r>
    </w:p>
    <w:p>
      <w:pPr>
        <w:numPr>
          <w:ilvl w:val="0"/>
          <w:numId w:val="1012"/>
        </w:numPr>
        <w:pStyle w:val="Compact"/>
      </w:pPr>
      <w:r>
        <w:t xml:space="preserve">Adenomatous Polyposis Coli [PMID: 18667268]</w:t>
      </w:r>
    </w:p>
    <w:p>
      <w:pPr>
        <w:numPr>
          <w:ilvl w:val="0"/>
          <w:numId w:val="1012"/>
        </w:numPr>
        <w:pStyle w:val="Compact"/>
      </w:pPr>
      <w:r>
        <w:t xml:space="preserve">Adenocarcinoma [PMID: 26563422]</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5" Target="https://alphafold.ebi.ac.uk/entry/P02763" TargetMode="External" /><Relationship Type="http://schemas.openxmlformats.org/officeDocument/2006/relationships/hyperlink" Id="rId46" Target="https://alphafold.ebi.ac.uk/entry/P02764" TargetMode="External" /><Relationship Type="http://schemas.openxmlformats.org/officeDocument/2006/relationships/hyperlink" Id="rId35" Target="https://maayanlab.cloud/Harmonizome/gene/ORM1" TargetMode="External" /><Relationship Type="http://schemas.openxmlformats.org/officeDocument/2006/relationships/hyperlink" Id="rId49" Target="https://reactome.org/PathwayBrowser/#/R-HSA-6798695" TargetMode="External" /><Relationship Type="http://schemas.openxmlformats.org/officeDocument/2006/relationships/hyperlink" Id="rId50" Target="https://reactome.org/PathwayBrowser/#/R-HSA-76005&amp;SEL=R-HSA-114608&amp;PATH=R-HSA-109582,R-HSA-76002" TargetMode="External" /><Relationship Type="http://schemas.openxmlformats.org/officeDocument/2006/relationships/hyperlink" Id="rId40" Target="https://rgd.mcw.edu/rgdweb/report/gene/main.html?id=67390" TargetMode="External" /><Relationship Type="http://schemas.openxmlformats.org/officeDocument/2006/relationships/hyperlink" Id="rId25" Target="https://string-db.org/newstring_cgi/show_edge_details.pl?identifiers=9606.ENSP00000259396%0D9606.ENSP00000262554" TargetMode="External" /><Relationship Type="http://schemas.openxmlformats.org/officeDocument/2006/relationships/hyperlink" Id="rId26" Target="https://string-db.org/newstring_cgi/show_edge_details.pl?identifiers=9606.ENSP00000259396%0D9606.ENSP00000264613" TargetMode="External" /><Relationship Type="http://schemas.openxmlformats.org/officeDocument/2006/relationships/hyperlink" Id="rId27" Target="https://string-db.org/newstring_cgi/show_edge_details.pl?identifiers=9606.ENSP00000259396%0D9606.ENSP00000265132" TargetMode="External" /><Relationship Type="http://schemas.openxmlformats.org/officeDocument/2006/relationships/hyperlink" Id="rId28" Target="https://string-db.org/newstring_cgi/show_edge_details.pl?identifiers=9606.ENSP00000259396%0D9606.ENSP00000273784" TargetMode="External" /><Relationship Type="http://schemas.openxmlformats.org/officeDocument/2006/relationships/hyperlink" Id="rId29" Target="https://string-db.org/newstring_cgi/show_edge_details.pl?identifiers=9606.ENSP00000259396%0D9606.ENSP00000348170" TargetMode="External" /><Relationship Type="http://schemas.openxmlformats.org/officeDocument/2006/relationships/hyperlink" Id="rId30" Target="https://string-db.org/newstring_cgi/show_edge_details.pl?identifiers=9606.ENSP00000259396%0D9606.ENSP00000381968" TargetMode="External" /><Relationship Type="http://schemas.openxmlformats.org/officeDocument/2006/relationships/hyperlink" Id="rId31" Target="https://string-db.org/newstring_cgi/show_edge_details.pl?identifiers=9606.ENSP00000259396%0D9606.ENSP00000416066" TargetMode="External" /><Relationship Type="http://schemas.openxmlformats.org/officeDocument/2006/relationships/hyperlink" Id="rId32" Target="https://string-db.org/newstring_cgi/show_edge_details.pl?identifiers=9606.ENSP00000259396%0D9606.ENSP00000450540" TargetMode="External" /><Relationship Type="http://schemas.openxmlformats.org/officeDocument/2006/relationships/hyperlink" Id="rId38" Target="https://useast.ensembl.org/Homo_sapiens/Gene/Summary?g=ENSG00000229314" TargetMode="External" /><Relationship Type="http://schemas.openxmlformats.org/officeDocument/2006/relationships/hyperlink" Id="rId39" Target="https://useast.ensembl.org/Rattus_norvegicus/Gene/Summary?g=ENSRNOG00000007886" TargetMode="External" /><Relationship Type="http://schemas.openxmlformats.org/officeDocument/2006/relationships/hyperlink" Id="rId20" Target="https://www.genecards.org/cgi-bin/carddisp.pl?gene=ORM1" TargetMode="External" /><Relationship Type="http://schemas.openxmlformats.org/officeDocument/2006/relationships/hyperlink" Id="rId58" Target="https://www.gsea-msigdb.org/gsea/msigdb/human/geneset/ACEVEDO_LIVER_CANCER_DN.html" TargetMode="External" /><Relationship Type="http://schemas.openxmlformats.org/officeDocument/2006/relationships/hyperlink" Id="rId62" Target="https://www.gsea-msigdb.org/gsea/msigdb/human/geneset/FARMER_BREAST_CANCER_APOCRINE_VS_LUMINAL.html" TargetMode="External" /><Relationship Type="http://schemas.openxmlformats.org/officeDocument/2006/relationships/hyperlink" Id="rId54" Target="https://www.gsea-msigdb.org/gsea/msigdb/human/geneset/HSIAO_LIVER_SPECIFIC_GENES.html" TargetMode="External" /><Relationship Type="http://schemas.openxmlformats.org/officeDocument/2006/relationships/hyperlink" Id="rId55" Target="https://www.gsea-msigdb.org/gsea/msigdb/human/geneset/IIZUKA_LIVER_CANCER_PROGRESSION_L1_G1_UP.html" TargetMode="External" /><Relationship Type="http://schemas.openxmlformats.org/officeDocument/2006/relationships/hyperlink" Id="rId65" Target="https://www.gsea-msigdb.org/gsea/msigdb/human/geneset/KRIGE_RESPONSE_TO_TOSEDOSTAT_24HR_UP.html" TargetMode="External" /><Relationship Type="http://schemas.openxmlformats.org/officeDocument/2006/relationships/hyperlink" Id="rId66" Target="https://www.gsea-msigdb.org/gsea/msigdb/human/geneset/KRIGE_RESPONSE_TO_TOSEDOSTAT_6HR_UP.html" TargetMode="External" /><Relationship Type="http://schemas.openxmlformats.org/officeDocument/2006/relationships/hyperlink" Id="rId67" Target="https://www.gsea-msigdb.org/gsea/msigdb/human/geneset/MCLACHLAN_DENTAL_CARIES_UP.html" TargetMode="External" /><Relationship Type="http://schemas.openxmlformats.org/officeDocument/2006/relationships/hyperlink" Id="rId56" Target="https://www.gsea-msigdb.org/gsea/msigdb/human/geneset/MEBARKI_HCC_PROGENITOR_FZD8CRD_DN.html" TargetMode="External" /><Relationship Type="http://schemas.openxmlformats.org/officeDocument/2006/relationships/hyperlink" Id="rId57" Target="https://www.gsea-msigdb.org/gsea/msigdb/human/geneset/REACTOME_HEMOSTASIS.html" TargetMode="External" /><Relationship Type="http://schemas.openxmlformats.org/officeDocument/2006/relationships/hyperlink" Id="rId59" Target="https://www.gsea-msigdb.org/gsea/msigdb/human/geneset/REACTOME_INNATE_IMMUNE_SYSTEM.html" TargetMode="External" /><Relationship Type="http://schemas.openxmlformats.org/officeDocument/2006/relationships/hyperlink" Id="rId60" Target="https://www.gsea-msigdb.org/gsea/msigdb/human/geneset/REACTOME_NEUTROPHIL_DEGRANULATION.html" TargetMode="External" /><Relationship Type="http://schemas.openxmlformats.org/officeDocument/2006/relationships/hyperlink" Id="rId63" Target="https://www.gsea-msigdb.org/gsea/msigdb/human/geneset/REACTOME_PLATELET_ACTIVATION_SIGNALING_AND_AGGREGATION.html" TargetMode="External" /><Relationship Type="http://schemas.openxmlformats.org/officeDocument/2006/relationships/hyperlink" Id="rId61" Target="https://www.gsea-msigdb.org/gsea/msigdb/human/geneset/WP_VITAMIN_D_RECEPTOR_PATHWAY.html" TargetMode="External" /><Relationship Type="http://schemas.openxmlformats.org/officeDocument/2006/relationships/hyperlink" Id="rId64" Target="https://www.gsea-msigdb.org/gsea/msigdb/human/geneset/ZWANG_TRANSIENTLY_UP_BY_2ND_EGF_PULSE_ONLY.html" TargetMode="External" /><Relationship Type="http://schemas.openxmlformats.org/officeDocument/2006/relationships/hyperlink" Id="rId37" Target="https://www.ncbi.nlm.nih.gov/gene/24614" TargetMode="External" /><Relationship Type="http://schemas.openxmlformats.org/officeDocument/2006/relationships/hyperlink" Id="rId36" Target="https://www.ncbi.nlm.nih.gov/gene/5004" TargetMode="External" /><Relationship Type="http://schemas.openxmlformats.org/officeDocument/2006/relationships/hyperlink" Id="rId77" Target="https://www.proteinatlas.org/ENSG00000229314/single+cell+type" TargetMode="External" /><Relationship Type="http://schemas.openxmlformats.org/officeDocument/2006/relationships/hyperlink" Id="rId71" Target="https://www.proteinatlas.org/ENSG00000229314/subcellular" TargetMode="External" /><Relationship Type="http://schemas.openxmlformats.org/officeDocument/2006/relationships/hyperlink" Id="rId76" Target="https://www.proteinatlas.org/ENSG00000229314/tissue" TargetMode="External" /><Relationship Type="http://schemas.openxmlformats.org/officeDocument/2006/relationships/hyperlink" Id="rId47" Target="https://www.rcsb.org/structure/3KQ0" TargetMode="External" /><Relationship Type="http://schemas.openxmlformats.org/officeDocument/2006/relationships/hyperlink" Id="rId41" Target="https://www.uniprot.org/uniprotkb/P02763" TargetMode="External" /><Relationship Type="http://schemas.openxmlformats.org/officeDocument/2006/relationships/hyperlink" Id="rId42" Target="https://www.uniprot.org/uniprotkb/P02764" TargetMode="External" /><Relationship Type="http://schemas.openxmlformats.org/officeDocument/2006/relationships/hyperlink" Id="rId44" Target="https://www.wikigenes.org/e/gene/e/24614.html" TargetMode="External" /><Relationship Type="http://schemas.openxmlformats.org/officeDocument/2006/relationships/hyperlink" Id="rId43" Target="https://www.wikigenes.org/e/gene/e/5004.html" TargetMode="External" /><Relationship Type="http://schemas.openxmlformats.org/officeDocument/2006/relationships/hyperlink" Id="rId51" Target="https://www.wikipathways.org/pathways/WP2877.html" TargetMode="External" /></Relationships>
</file>

<file path=word/_rels/footnotes.xml.rels><?xml version="1.0" encoding="UTF-8"?><Relationships xmlns="http://schemas.openxmlformats.org/package/2006/relationships"><Relationship Type="http://schemas.openxmlformats.org/officeDocument/2006/relationships/hyperlink" Id="rId45" Target="https://alphafold.ebi.ac.uk/entry/P02763" TargetMode="External" /><Relationship Type="http://schemas.openxmlformats.org/officeDocument/2006/relationships/hyperlink" Id="rId46" Target="https://alphafold.ebi.ac.uk/entry/P02764" TargetMode="External" /><Relationship Type="http://schemas.openxmlformats.org/officeDocument/2006/relationships/hyperlink" Id="rId35" Target="https://maayanlab.cloud/Harmonizome/gene/ORM1" TargetMode="External" /><Relationship Type="http://schemas.openxmlformats.org/officeDocument/2006/relationships/hyperlink" Id="rId49" Target="https://reactome.org/PathwayBrowser/#/R-HSA-6798695" TargetMode="External" /><Relationship Type="http://schemas.openxmlformats.org/officeDocument/2006/relationships/hyperlink" Id="rId50" Target="https://reactome.org/PathwayBrowser/#/R-HSA-76005&amp;SEL=R-HSA-114608&amp;PATH=R-HSA-109582,R-HSA-76002" TargetMode="External" /><Relationship Type="http://schemas.openxmlformats.org/officeDocument/2006/relationships/hyperlink" Id="rId40" Target="https://rgd.mcw.edu/rgdweb/report/gene/main.html?id=67390" TargetMode="External" /><Relationship Type="http://schemas.openxmlformats.org/officeDocument/2006/relationships/hyperlink" Id="rId25" Target="https://string-db.org/newstring_cgi/show_edge_details.pl?identifiers=9606.ENSP00000259396%0D9606.ENSP00000262554" TargetMode="External" /><Relationship Type="http://schemas.openxmlformats.org/officeDocument/2006/relationships/hyperlink" Id="rId26" Target="https://string-db.org/newstring_cgi/show_edge_details.pl?identifiers=9606.ENSP00000259396%0D9606.ENSP00000264613" TargetMode="External" /><Relationship Type="http://schemas.openxmlformats.org/officeDocument/2006/relationships/hyperlink" Id="rId27" Target="https://string-db.org/newstring_cgi/show_edge_details.pl?identifiers=9606.ENSP00000259396%0D9606.ENSP00000265132" TargetMode="External" /><Relationship Type="http://schemas.openxmlformats.org/officeDocument/2006/relationships/hyperlink" Id="rId28" Target="https://string-db.org/newstring_cgi/show_edge_details.pl?identifiers=9606.ENSP00000259396%0D9606.ENSP00000273784" TargetMode="External" /><Relationship Type="http://schemas.openxmlformats.org/officeDocument/2006/relationships/hyperlink" Id="rId29" Target="https://string-db.org/newstring_cgi/show_edge_details.pl?identifiers=9606.ENSP00000259396%0D9606.ENSP00000348170" TargetMode="External" /><Relationship Type="http://schemas.openxmlformats.org/officeDocument/2006/relationships/hyperlink" Id="rId30" Target="https://string-db.org/newstring_cgi/show_edge_details.pl?identifiers=9606.ENSP00000259396%0D9606.ENSP00000381968" TargetMode="External" /><Relationship Type="http://schemas.openxmlformats.org/officeDocument/2006/relationships/hyperlink" Id="rId31" Target="https://string-db.org/newstring_cgi/show_edge_details.pl?identifiers=9606.ENSP00000259396%0D9606.ENSP00000416066" TargetMode="External" /><Relationship Type="http://schemas.openxmlformats.org/officeDocument/2006/relationships/hyperlink" Id="rId32" Target="https://string-db.org/newstring_cgi/show_edge_details.pl?identifiers=9606.ENSP00000259396%0D9606.ENSP00000450540" TargetMode="External" /><Relationship Type="http://schemas.openxmlformats.org/officeDocument/2006/relationships/hyperlink" Id="rId38" Target="https://useast.ensembl.org/Homo_sapiens/Gene/Summary?g=ENSG00000229314" TargetMode="External" /><Relationship Type="http://schemas.openxmlformats.org/officeDocument/2006/relationships/hyperlink" Id="rId39" Target="https://useast.ensembl.org/Rattus_norvegicus/Gene/Summary?g=ENSRNOG00000007886" TargetMode="External" /><Relationship Type="http://schemas.openxmlformats.org/officeDocument/2006/relationships/hyperlink" Id="rId20" Target="https://www.genecards.org/cgi-bin/carddisp.pl?gene=ORM1" TargetMode="External" /><Relationship Type="http://schemas.openxmlformats.org/officeDocument/2006/relationships/hyperlink" Id="rId58" Target="https://www.gsea-msigdb.org/gsea/msigdb/human/geneset/ACEVEDO_LIVER_CANCER_DN.html" TargetMode="External" /><Relationship Type="http://schemas.openxmlformats.org/officeDocument/2006/relationships/hyperlink" Id="rId62" Target="https://www.gsea-msigdb.org/gsea/msigdb/human/geneset/FARMER_BREAST_CANCER_APOCRINE_VS_LUMINAL.html" TargetMode="External" /><Relationship Type="http://schemas.openxmlformats.org/officeDocument/2006/relationships/hyperlink" Id="rId54" Target="https://www.gsea-msigdb.org/gsea/msigdb/human/geneset/HSIAO_LIVER_SPECIFIC_GENES.html" TargetMode="External" /><Relationship Type="http://schemas.openxmlformats.org/officeDocument/2006/relationships/hyperlink" Id="rId55" Target="https://www.gsea-msigdb.org/gsea/msigdb/human/geneset/IIZUKA_LIVER_CANCER_PROGRESSION_L1_G1_UP.html" TargetMode="External" /><Relationship Type="http://schemas.openxmlformats.org/officeDocument/2006/relationships/hyperlink" Id="rId65" Target="https://www.gsea-msigdb.org/gsea/msigdb/human/geneset/KRIGE_RESPONSE_TO_TOSEDOSTAT_24HR_UP.html" TargetMode="External" /><Relationship Type="http://schemas.openxmlformats.org/officeDocument/2006/relationships/hyperlink" Id="rId66" Target="https://www.gsea-msigdb.org/gsea/msigdb/human/geneset/KRIGE_RESPONSE_TO_TOSEDOSTAT_6HR_UP.html" TargetMode="External" /><Relationship Type="http://schemas.openxmlformats.org/officeDocument/2006/relationships/hyperlink" Id="rId67" Target="https://www.gsea-msigdb.org/gsea/msigdb/human/geneset/MCLACHLAN_DENTAL_CARIES_UP.html" TargetMode="External" /><Relationship Type="http://schemas.openxmlformats.org/officeDocument/2006/relationships/hyperlink" Id="rId56" Target="https://www.gsea-msigdb.org/gsea/msigdb/human/geneset/MEBARKI_HCC_PROGENITOR_FZD8CRD_DN.html" TargetMode="External" /><Relationship Type="http://schemas.openxmlformats.org/officeDocument/2006/relationships/hyperlink" Id="rId57" Target="https://www.gsea-msigdb.org/gsea/msigdb/human/geneset/REACTOME_HEMOSTASIS.html" TargetMode="External" /><Relationship Type="http://schemas.openxmlformats.org/officeDocument/2006/relationships/hyperlink" Id="rId59" Target="https://www.gsea-msigdb.org/gsea/msigdb/human/geneset/REACTOME_INNATE_IMMUNE_SYSTEM.html" TargetMode="External" /><Relationship Type="http://schemas.openxmlformats.org/officeDocument/2006/relationships/hyperlink" Id="rId60" Target="https://www.gsea-msigdb.org/gsea/msigdb/human/geneset/REACTOME_NEUTROPHIL_DEGRANULATION.html" TargetMode="External" /><Relationship Type="http://schemas.openxmlformats.org/officeDocument/2006/relationships/hyperlink" Id="rId63" Target="https://www.gsea-msigdb.org/gsea/msigdb/human/geneset/REACTOME_PLATELET_ACTIVATION_SIGNALING_AND_AGGREGATION.html" TargetMode="External" /><Relationship Type="http://schemas.openxmlformats.org/officeDocument/2006/relationships/hyperlink" Id="rId61" Target="https://www.gsea-msigdb.org/gsea/msigdb/human/geneset/WP_VITAMIN_D_RECEPTOR_PATHWAY.html" TargetMode="External" /><Relationship Type="http://schemas.openxmlformats.org/officeDocument/2006/relationships/hyperlink" Id="rId64" Target="https://www.gsea-msigdb.org/gsea/msigdb/human/geneset/ZWANG_TRANSIENTLY_UP_BY_2ND_EGF_PULSE_ONLY.html" TargetMode="External" /><Relationship Type="http://schemas.openxmlformats.org/officeDocument/2006/relationships/hyperlink" Id="rId37" Target="https://www.ncbi.nlm.nih.gov/gene/24614" TargetMode="External" /><Relationship Type="http://schemas.openxmlformats.org/officeDocument/2006/relationships/hyperlink" Id="rId36" Target="https://www.ncbi.nlm.nih.gov/gene/5004" TargetMode="External" /><Relationship Type="http://schemas.openxmlformats.org/officeDocument/2006/relationships/hyperlink" Id="rId77" Target="https://www.proteinatlas.org/ENSG00000229314/single+cell+type" TargetMode="External" /><Relationship Type="http://schemas.openxmlformats.org/officeDocument/2006/relationships/hyperlink" Id="rId71" Target="https://www.proteinatlas.org/ENSG00000229314/subcellular" TargetMode="External" /><Relationship Type="http://schemas.openxmlformats.org/officeDocument/2006/relationships/hyperlink" Id="rId76" Target="https://www.proteinatlas.org/ENSG00000229314/tissue" TargetMode="External" /><Relationship Type="http://schemas.openxmlformats.org/officeDocument/2006/relationships/hyperlink" Id="rId47" Target="https://www.rcsb.org/structure/3KQ0" TargetMode="External" /><Relationship Type="http://schemas.openxmlformats.org/officeDocument/2006/relationships/hyperlink" Id="rId41" Target="https://www.uniprot.org/uniprotkb/P02763" TargetMode="External" /><Relationship Type="http://schemas.openxmlformats.org/officeDocument/2006/relationships/hyperlink" Id="rId42" Target="https://www.uniprot.org/uniprotkb/P02764" TargetMode="External" /><Relationship Type="http://schemas.openxmlformats.org/officeDocument/2006/relationships/hyperlink" Id="rId44" Target="https://www.wikigenes.org/e/gene/e/24614.html" TargetMode="External" /><Relationship Type="http://schemas.openxmlformats.org/officeDocument/2006/relationships/hyperlink" Id="rId43" Target="https://www.wikigenes.org/e/gene/e/5004.html" TargetMode="External" /><Relationship Type="http://schemas.openxmlformats.org/officeDocument/2006/relationships/hyperlink" Id="rId51" Target="https://www.wikipathways.org/pathways/WP287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2025-03-12T03:43:36Z</dcterms:created>
  <dcterms:modified xsi:type="dcterms:W3CDTF">2025-03-12T03:43:36Z</dcterms:modified>
</cp:coreProperties>
</file>

<file path=docProps/custom.xml><?xml version="1.0" encoding="utf-8"?>
<Properties xmlns="http://schemas.openxmlformats.org/officeDocument/2006/custom-properties" xmlns:vt="http://schemas.openxmlformats.org/officeDocument/2006/docPropsVTypes"/>
</file>