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Vanin 1, Tiff66, Pantetheine Hydrolase, Pantetheinase, Vascular Non-Inflammatory Molecule 1, EC 3.5.1.92, Vannin 1, EC 3.5.1, Vanin-1, HDLCQ8 [</w:t>
      </w:r>
      <w:hyperlink r:id="rId20">
        <w:r>
          <w:rPr>
            <w:rStyle w:val="Hyperlink"/>
          </w:rPr>
          <w:t xml:space="preserve">https://www.genecards.org/cgi-bin/carddisp.pl?gene=VNN1&amp;keywords=VNN1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The hepatic expression of vnn1 mRNA was also induced in mice subjected to fasting and decreased upon refeeding. Diabetic</w:t>
      </w:r>
      <w:r>
        <w:t xml:space="preserve"> </w:t>
      </w:r>
      <w:r>
        <w:rPr>
          <w:iCs/>
          <w:i/>
        </w:rPr>
        <w:t xml:space="preserve">db/db</w:t>
      </w:r>
      <w:r>
        <w:t xml:space="preserve"> </w:t>
      </w:r>
      <w:r>
        <w:t xml:space="preserve">mice and HFD feeding-induced obese mice developed insulin resistance and showed overactivated hepatic gluconeogenesis, which coincided with increased mRNA and protein expression levels of VNN1 [PMID: 24550194].</w:t>
      </w:r>
    </w:p>
    <w:p>
      <w:pPr>
        <w:numPr>
          <w:ilvl w:val="0"/>
          <w:numId w:val="1001"/>
        </w:numPr>
        <w:pStyle w:val="Compact"/>
      </w:pPr>
      <w:r>
        <w:t xml:space="preserve">vanin-1 mRNA was upregulated in the liver by PPARalpha agonist Wy14643 treatment and downregulated in fasted PPARalpha-/- compared to wild type mice, indicating hepatic vanin activity is highly regulated by PPARalpha [PMID: 24751833].</w:t>
      </w:r>
    </w:p>
    <w:p>
      <w:pPr>
        <w:numPr>
          <w:ilvl w:val="0"/>
          <w:numId w:val="1001"/>
        </w:numPr>
        <w:pStyle w:val="Compact"/>
      </w:pPr>
      <w:r>
        <w:t xml:space="preserve">Maternal choline deficiency in CD-1 mice increases vanin-1 (Vnn1) mRNA levels in the liver of female offspring [PMID: 33604639].</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O95497</w:t>
      </w:r>
    </w:p>
    <w:p>
      <w:pPr>
        <w:numPr>
          <w:ilvl w:val="0"/>
          <w:numId w:val="1002"/>
        </w:numPr>
        <w:pStyle w:val="Compact"/>
      </w:pPr>
      <w:r>
        <w:t xml:space="preserve">Size: 513 amino acids</w:t>
      </w:r>
    </w:p>
    <w:p>
      <w:pPr>
        <w:numPr>
          <w:ilvl w:val="0"/>
          <w:numId w:val="1002"/>
        </w:numPr>
        <w:pStyle w:val="Compact"/>
      </w:pPr>
      <w:r>
        <w:t xml:space="preserve">Molecular mass: 57012 Da</w:t>
      </w:r>
    </w:p>
    <w:p>
      <w:pPr>
        <w:numPr>
          <w:ilvl w:val="0"/>
          <w:numId w:val="1002"/>
        </w:numPr>
        <w:pStyle w:val="Compact"/>
      </w:pPr>
      <w:r>
        <w:t xml:space="preserve">Domains: Biotinidase-like_euk, Biotinidase/VNN, C-N_Hydrolase, C-N_Hydrolase_sf, Vanin_C</w:t>
      </w:r>
    </w:p>
    <w:p>
      <w:pPr>
        <w:numPr>
          <w:ilvl w:val="0"/>
          <w:numId w:val="1002"/>
        </w:numPr>
        <w:pStyle w:val="Compact"/>
      </w:pPr>
      <w:r>
        <w:t xml:space="preserve">Blocks: Nitrilase/cyanide hydratase and apolipoprotein N-acyltransferase</w:t>
      </w:r>
    </w:p>
    <w:p>
      <w:pPr>
        <w:numPr>
          <w:ilvl w:val="0"/>
          <w:numId w:val="1002"/>
        </w:numPr>
        <w:pStyle w:val="Compact"/>
      </w:pPr>
      <w:r>
        <w:t xml:space="preserve">Family: Belongs to the carbon-nitrogen hydrolase superfamily. BTD/VNN family</w:t>
      </w:r>
    </w:p>
    <w:p>
      <w:pPr>
        <w:numPr>
          <w:ilvl w:val="0"/>
          <w:numId w:val="1002"/>
        </w:numPr>
        <w:pStyle w:val="Compact"/>
      </w:pPr>
      <w:r>
        <w:t xml:space="preserve">Vanin 1, or pantetheinase, is a glycosylphosphatidylinositol (GPI)-anchored ectoenzyme that may regulate neutrophil adherence and migration [PMID: 10201959]. Membrane-bound pantetheinase is the main source of cysteamine in tissues under physiological conditions [PMID: 11042271]. Pantetheinase catalyzes the hydrolysis of pantetheine to pantothenic acid (vitamin B5) and cysteamine, which together with cystamine participate in the regulation of cellular pathways involved in oxidative stress and inflammation [PMID: 10567687]. Pantotheic acid acts as the structural component of CoA, which indicates that VNN1 may be involved in fatty acid metabolism [PMID: 11923312].</w:t>
      </w:r>
    </w:p>
    <w:p>
      <w:pPr>
        <w:numPr>
          <w:ilvl w:val="0"/>
          <w:numId w:val="1002"/>
        </w:numPr>
        <w:pStyle w:val="Compact"/>
      </w:pPr>
      <w:r>
        <w:t xml:space="preserve">The protein has a base domain and a nitrilase domain with pantetheinase activity. vanin 1 activity is dependent on a potential high-energy Glu–Glu charged pair between the two domains. Unlike the other known nitrilase enzymes, vanin 1 is a monomer [PMID: 25478849]. The active site of pantetheine hydrolase is labile and unfolds under conditions in which no global tertiary structure modifications can be observed [PMID: 10691189].</w:t>
      </w:r>
    </w:p>
    <w:p>
      <w:pPr>
        <w:numPr>
          <w:ilvl w:val="0"/>
          <w:numId w:val="1002"/>
        </w:numPr>
        <w:pStyle w:val="Compact"/>
      </w:pPr>
      <w:r>
        <w:t xml:space="preserve">The mouse Vanin-1 molecule plays a role in thymic reconstitution following damage by irradiation. Vanin genes are clustered (human 6q22-24 and mouse 10A2B1) and encode isoforms of pantetheinase ectoenzymes [PMID: 11491533].</w:t>
      </w:r>
    </w:p>
    <w:p>
      <w:pPr>
        <w:numPr>
          <w:ilvl w:val="0"/>
          <w:numId w:val="1002"/>
        </w:numPr>
        <w:pStyle w:val="Compact"/>
      </w:pPr>
      <w:r>
        <w:t xml:space="preserve">Vanin-1 controls granuloma formation and macrophage polarization in Coxiella burnetii bacterial infection [PMID: 17163446].</w:t>
      </w:r>
    </w:p>
    <w:bookmarkEnd w:id="23"/>
    <w:bookmarkStart w:id="27"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pStyle w:val="FirstParagraph"/>
      </w:pPr>
      <w:r>
        <w:t xml:space="preserve">No interactions with experimental support were found</w:t>
      </w:r>
    </w:p>
    <w:bookmarkEnd w:id="24"/>
    <w:bookmarkStart w:id="26" w:name="interactions-with-text-mining-support"/>
    <w:p>
      <w:pPr>
        <w:pStyle w:val="Heading2"/>
      </w:pPr>
      <w:r>
        <w:t xml:space="preserve">Interactions with text mining support</w:t>
      </w:r>
    </w:p>
    <w:p>
      <w:pPr>
        <w:numPr>
          <w:ilvl w:val="0"/>
          <w:numId w:val="1003"/>
        </w:numPr>
        <w:pStyle w:val="Compact"/>
      </w:pPr>
      <w:r>
        <w:rPr>
          <w:bCs/>
          <w:b/>
        </w:rPr>
        <w:t xml:space="preserve">SERPINE2</w:t>
      </w:r>
      <w:r>
        <w:t xml:space="preserve"> </w:t>
      </w:r>
      <w:r>
        <w:t xml:space="preserve">Glia-derived nexin; Serine protease inhibitor with activity toward thrombin, trypsin, and urokinase. Promotes neurite extension by inhibiting thrombin. Binds heparin; Belongs to the serpin family. [</w:t>
      </w:r>
      <w:hyperlink r:id="rId25">
        <w:r>
          <w:rPr>
            <w:rStyle w:val="Hyperlink"/>
          </w:rPr>
          <w:t xml:space="preserve">https://string-db.org/newstring_cgi/show_edge_details.pl?identifiers=9606.ENSP00000356905 9606.ENSP00000415786</w:t>
        </w:r>
      </w:hyperlink>
      <w:r>
        <w:t xml:space="preserve">]</w:t>
      </w:r>
    </w:p>
    <w:bookmarkEnd w:id="26"/>
    <w:bookmarkEnd w:id="27"/>
    <w:bookmarkStart w:id="45"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8">
        <w:r>
          <w:rPr>
            <w:rStyle w:val="Hyperlink"/>
          </w:rPr>
          <w:t xml:space="preserve">https://www.genecards.org/cgi-bin/carddisp.pl?gene=VNN1</w:t>
        </w:r>
      </w:hyperlink>
    </w:p>
    <w:p>
      <w:pPr>
        <w:numPr>
          <w:ilvl w:val="0"/>
          <w:numId w:val="1004"/>
        </w:numPr>
        <w:pStyle w:val="Compact"/>
      </w:pPr>
      <w:r>
        <w:t xml:space="preserve">Harmonizome (human):</w:t>
      </w:r>
      <w:r>
        <w:t xml:space="preserve"> </w:t>
      </w:r>
      <w:hyperlink r:id="rId29">
        <w:r>
          <w:rPr>
            <w:rStyle w:val="Hyperlink"/>
          </w:rPr>
          <w:t xml:space="preserve">https://maayanlab.cloud/Harmonizome/gene/VNN1</w:t>
        </w:r>
      </w:hyperlink>
    </w:p>
    <w:p>
      <w:pPr>
        <w:numPr>
          <w:ilvl w:val="0"/>
          <w:numId w:val="1004"/>
        </w:numPr>
        <w:pStyle w:val="Compact"/>
      </w:pPr>
      <w:r>
        <w:t xml:space="preserve">NCBI (human):</w:t>
      </w:r>
      <w:r>
        <w:t xml:space="preserve"> </w:t>
      </w:r>
      <w:hyperlink r:id="rId30">
        <w:r>
          <w:rPr>
            <w:rStyle w:val="Hyperlink"/>
          </w:rPr>
          <w:t xml:space="preserve">https://www.ncbi.nlm.nih.gov/gene/8876</w:t>
        </w:r>
      </w:hyperlink>
    </w:p>
    <w:p>
      <w:pPr>
        <w:numPr>
          <w:ilvl w:val="0"/>
          <w:numId w:val="1004"/>
        </w:numPr>
        <w:pStyle w:val="Compact"/>
      </w:pPr>
      <w:r>
        <w:t xml:space="preserve">NCBI (rat):</w:t>
      </w:r>
      <w:r>
        <w:t xml:space="preserve"> </w:t>
      </w:r>
      <w:hyperlink r:id="rId31">
        <w:r>
          <w:rPr>
            <w:rStyle w:val="Hyperlink"/>
          </w:rPr>
          <w:t xml:space="preserve">https://www.ncbi.nlm.nih.gov/gene/29142</w:t>
        </w:r>
      </w:hyperlink>
    </w:p>
    <w:p>
      <w:pPr>
        <w:numPr>
          <w:ilvl w:val="0"/>
          <w:numId w:val="1004"/>
        </w:numPr>
        <w:pStyle w:val="Compact"/>
      </w:pPr>
      <w:r>
        <w:t xml:space="preserve">Ensemble (human):</w:t>
      </w:r>
      <w:r>
        <w:t xml:space="preserve"> </w:t>
      </w:r>
      <w:hyperlink r:id="rId32">
        <w:r>
          <w:rPr>
            <w:rStyle w:val="Hyperlink"/>
          </w:rPr>
          <w:t xml:space="preserve">https://useast.ensembl.org/Homo_sapiens/Gene/Summary?g=ENSG00000112299</w:t>
        </w:r>
      </w:hyperlink>
    </w:p>
    <w:p>
      <w:pPr>
        <w:numPr>
          <w:ilvl w:val="0"/>
          <w:numId w:val="1004"/>
        </w:numPr>
        <w:pStyle w:val="Compact"/>
      </w:pPr>
      <w:r>
        <w:t xml:space="preserve">Ensemble (rat):</w:t>
      </w:r>
      <w:r>
        <w:t xml:space="preserve"> </w:t>
      </w:r>
      <w:hyperlink r:id="rId33">
        <w:r>
          <w:rPr>
            <w:rStyle w:val="Hyperlink"/>
          </w:rPr>
          <w:t xml:space="preserve">https://useast.ensembl.org/Rattus_norvegicus/Gene/Summary?g=ENSRNOG00000016219</w:t>
        </w:r>
      </w:hyperlink>
    </w:p>
    <w:p>
      <w:pPr>
        <w:numPr>
          <w:ilvl w:val="0"/>
          <w:numId w:val="1004"/>
        </w:numPr>
        <w:pStyle w:val="Compact"/>
      </w:pPr>
      <w:r>
        <w:t xml:space="preserve">Rat Genome Database (rat):</w:t>
      </w:r>
      <w:r>
        <w:t xml:space="preserve"> </w:t>
      </w:r>
      <w:hyperlink r:id="rId34">
        <w:r>
          <w:rPr>
            <w:rStyle w:val="Hyperlink"/>
          </w:rPr>
          <w:t xml:space="preserve">https://rgd.mcw.edu/rgdweb/report/gene/main.html?id=1310075</w:t>
        </w:r>
      </w:hyperlink>
    </w:p>
    <w:p>
      <w:pPr>
        <w:numPr>
          <w:ilvl w:val="0"/>
          <w:numId w:val="1004"/>
        </w:numPr>
        <w:pStyle w:val="Compact"/>
      </w:pPr>
      <w:r>
        <w:t xml:space="preserve">Uniprot (human):</w:t>
      </w:r>
      <w:r>
        <w:t xml:space="preserve"> </w:t>
      </w:r>
      <w:hyperlink r:id="rId35">
        <w:r>
          <w:rPr>
            <w:rStyle w:val="Hyperlink"/>
          </w:rPr>
          <w:t xml:space="preserve">https://www.uniprot.org/uniprotkb/O95497</w:t>
        </w:r>
      </w:hyperlink>
    </w:p>
    <w:p>
      <w:pPr>
        <w:numPr>
          <w:ilvl w:val="0"/>
          <w:numId w:val="1004"/>
        </w:numPr>
        <w:pStyle w:val="Compact"/>
      </w:pPr>
      <w:r>
        <w:t xml:space="preserve">Uniprot (rat):</w:t>
      </w:r>
      <w:r>
        <w:t xml:space="preserve"> </w:t>
      </w:r>
      <w:hyperlink r:id="rId36">
        <w:r>
          <w:rPr>
            <w:rStyle w:val="Hyperlink"/>
          </w:rPr>
          <w:t xml:space="preserve">https://www.uniprot.org/uniprotkb/Q4KLZ0</w:t>
        </w:r>
      </w:hyperlink>
    </w:p>
    <w:p>
      <w:pPr>
        <w:numPr>
          <w:ilvl w:val="0"/>
          <w:numId w:val="1004"/>
        </w:numPr>
        <w:pStyle w:val="Compact"/>
      </w:pPr>
      <w:r>
        <w:t xml:space="preserve">Wikigenes (human):</w:t>
      </w:r>
      <w:r>
        <w:t xml:space="preserve"> </w:t>
      </w:r>
      <w:hyperlink r:id="rId37">
        <w:r>
          <w:rPr>
            <w:rStyle w:val="Hyperlink"/>
          </w:rPr>
          <w:t xml:space="preserve">https://www.wikigenes.org/e/gene/e/8876.html</w:t>
        </w:r>
      </w:hyperlink>
    </w:p>
    <w:p>
      <w:pPr>
        <w:numPr>
          <w:ilvl w:val="0"/>
          <w:numId w:val="1004"/>
        </w:numPr>
        <w:pStyle w:val="Compact"/>
      </w:pPr>
      <w:r>
        <w:t xml:space="preserve">Wikigenes (rat):</w:t>
      </w:r>
      <w:r>
        <w:t xml:space="preserve"> </w:t>
      </w:r>
      <w:hyperlink r:id="rId38">
        <w:r>
          <w:rPr>
            <w:rStyle w:val="Hyperlink"/>
          </w:rPr>
          <w:t xml:space="preserve">https://www.wikigenes.org/e/gene/e/29142.html</w:t>
        </w:r>
      </w:hyperlink>
    </w:p>
    <w:p>
      <w:pPr>
        <w:numPr>
          <w:ilvl w:val="0"/>
          <w:numId w:val="1004"/>
        </w:numPr>
        <w:pStyle w:val="Compact"/>
      </w:pPr>
      <w:r>
        <w:t xml:space="preserve">Alphafold (human):</w:t>
      </w:r>
      <w:r>
        <w:t xml:space="preserve"> </w:t>
      </w:r>
      <w:hyperlink r:id="rId39">
        <w:r>
          <w:rPr>
            <w:rStyle w:val="Hyperlink"/>
          </w:rPr>
          <w:t xml:space="preserve">https://alphafold.ebi.ac.uk/entry/O95497</w:t>
        </w:r>
      </w:hyperlink>
    </w:p>
    <w:p>
      <w:pPr>
        <w:numPr>
          <w:ilvl w:val="0"/>
          <w:numId w:val="1004"/>
        </w:numPr>
        <w:pStyle w:val="Compact"/>
      </w:pPr>
      <w:r>
        <w:t xml:space="preserve">Alphafold (rat):</w:t>
      </w:r>
      <w:r>
        <w:t xml:space="preserve"> </w:t>
      </w:r>
      <w:hyperlink r:id="rId40">
        <w:r>
          <w:rPr>
            <w:rStyle w:val="Hyperlink"/>
          </w:rPr>
          <w:t xml:space="preserve">https://alphafold.ebi.ac.uk/entry/Q4KLZ0</w:t>
        </w:r>
      </w:hyperlink>
    </w:p>
    <w:p>
      <w:pPr>
        <w:numPr>
          <w:ilvl w:val="0"/>
          <w:numId w:val="1004"/>
        </w:numPr>
        <w:pStyle w:val="Compact"/>
      </w:pPr>
      <w:r>
        <w:t xml:space="preserve">PDB (human):</w:t>
      </w:r>
      <w:r>
        <w:t xml:space="preserve"> </w:t>
      </w:r>
      <w:hyperlink r:id="rId41">
        <w:r>
          <w:rPr>
            <w:rStyle w:val="Hyperlink"/>
          </w:rPr>
          <w:t xml:space="preserve">https://www.rcsb.org/structure/4CYY</w:t>
        </w:r>
      </w:hyperlink>
      <w:r>
        <w:t xml:space="preserve">,</w:t>
      </w:r>
      <w:r>
        <w:t xml:space="preserve"> </w:t>
      </w:r>
      <w:hyperlink r:id="rId42">
        <w:r>
          <w:rPr>
            <w:rStyle w:val="Hyperlink"/>
          </w:rPr>
          <w:t xml:space="preserve">https://www.rcsb.org/structure/7SLV</w:t>
        </w:r>
      </w:hyperlink>
      <w:r>
        <w:t xml:space="preserve">,</w:t>
      </w:r>
      <w:r>
        <w:t xml:space="preserve"> </w:t>
      </w:r>
      <w:hyperlink r:id="rId43">
        <w:r>
          <w:rPr>
            <w:rStyle w:val="Hyperlink"/>
          </w:rPr>
          <w:t xml:space="preserve">https://www.rcsb.org/structure/7SLX</w:t>
        </w:r>
      </w:hyperlink>
      <w:r>
        <w:t xml:space="preserve">,</w:t>
      </w:r>
      <w:r>
        <w:t xml:space="preserve"> </w:t>
      </w:r>
      <w:hyperlink r:id="rId44">
        <w:r>
          <w:rPr>
            <w:rStyle w:val="Hyperlink"/>
          </w:rPr>
          <w:t xml:space="preserve">https://www.rcsb.org/structure/7SLY</w:t>
        </w:r>
      </w:hyperlink>
    </w:p>
    <w:p>
      <w:pPr>
        <w:numPr>
          <w:ilvl w:val="0"/>
          <w:numId w:val="1004"/>
        </w:numPr>
        <w:pStyle w:val="Compact"/>
      </w:pPr>
      <w:r>
        <w:t xml:space="preserve">PDB (mouse): none</w:t>
      </w:r>
    </w:p>
    <w:p>
      <w:pPr>
        <w:numPr>
          <w:ilvl w:val="0"/>
          <w:numId w:val="1004"/>
        </w:numPr>
        <w:pStyle w:val="Compact"/>
      </w:pPr>
      <w:r>
        <w:t xml:space="preserve">PDB (rat): none</w:t>
      </w:r>
    </w:p>
    <w:bookmarkEnd w:id="45"/>
    <w:bookmarkStart w:id="69" w:name="X7887dc63a354b4d974b09bbc1761dfdcf7e455e"/>
    <w:p>
      <w:pPr>
        <w:pStyle w:val="Heading1"/>
      </w:pPr>
      <w:r>
        <w:t xml:space="preserve">6. GO Terms, MSigDB Signatures, Pathways Containing Gene with Descriptions of Gene Sets</w:t>
      </w:r>
    </w:p>
    <w:bookmarkStart w:id="49" w:name="pathways"/>
    <w:p>
      <w:pPr>
        <w:pStyle w:val="Heading2"/>
      </w:pPr>
      <w:r>
        <w:rPr>
          <w:bCs/>
          <w:b/>
        </w:rPr>
        <w:t xml:space="preserve">Pathways:</w:t>
      </w:r>
    </w:p>
    <w:p>
      <w:pPr>
        <w:numPr>
          <w:ilvl w:val="0"/>
          <w:numId w:val="1005"/>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Granules form during neutrophil differentiation. Granule subtypes can be distinguished by their content but overlap in structure and composition. The differences are believed to be a consequence of changing protein expression and differential timing of granule formation during the terminal processes of neutrophil differentiation, rather than sorting (Le Cabec et al. 1996). The classical granule subsets are Azurophil or primary granules (AG), secondary granules (SG) and gelatinase granules (GG). Neutrophils also contain exocytosable storage cell organelles, storage vesicles (SV), formed by endocytosis they contain many cell-surface markers and extracellular, plasma proteins (Borregaard et al. 1992). Ficolin-1-rich granules (FG) are like GGs highly exocytosable but gelatinase-poor (Rorvig et al. 2009). [</w:t>
      </w:r>
      <w:hyperlink r:id="rId46">
        <w:r>
          <w:rPr>
            <w:rStyle w:val="Hyperlink"/>
          </w:rPr>
          <w:t xml:space="preserve">https://reactome.org/PathwayBrowser/#/R-HSA-6798695</w:t>
        </w:r>
      </w:hyperlink>
      <w:r>
        <w:t xml:space="preserve">]</w:t>
      </w:r>
    </w:p>
    <w:p>
      <w:pPr>
        <w:numPr>
          <w:ilvl w:val="0"/>
          <w:numId w:val="1005"/>
        </w:numPr>
        <w:pStyle w:val="Compact"/>
      </w:pPr>
      <w:r>
        <w:rPr>
          <w:bCs/>
          <w:b/>
        </w:rPr>
        <w:t xml:space="preserve">Post-translational modification: synthesis of GPI-anchored proteins:</w:t>
      </w:r>
      <w:r>
        <w:t xml:space="preserve"> </w:t>
      </w:r>
      <w:r>
        <w:t xml:space="preserve">Glycosylphosphatidyl inositol (GPI) acts as a membrane anchor for many cell surface proteins. GPI is synthesized in the endoplasmic reticulum. In humans, a single pathway consisting of eleven reactions appears to be responsible for the synthesis of the major GPI species involved in membrane protein anchoring. As a nascent protein fated to become GPI-anchored moves into the lumen of the endoplasmic reticulum, it is attacked by a transamidase complex that cleaves it near its carboxy terminus and attaches an acylated GPI moiety. The GPI moiety is deacylated, yielding a protein-GPI conjugate that can be efficiently transported to the Golgi apparatus.[</w:t>
      </w:r>
      <w:hyperlink r:id="rId47">
        <w:r>
          <w:rPr>
            <w:rStyle w:val="Hyperlink"/>
          </w:rPr>
          <w:t xml:space="preserve">https://reactome.org/PathwayBrowser/#/R-HSA-163125</w:t>
        </w:r>
      </w:hyperlink>
      <w:r>
        <w:t xml:space="preserve">]</w:t>
      </w:r>
    </w:p>
    <w:p>
      <w:pPr>
        <w:numPr>
          <w:ilvl w:val="0"/>
          <w:numId w:val="1005"/>
        </w:numPr>
        <w:pStyle w:val="Compact"/>
      </w:pPr>
      <w:r>
        <w:rPr>
          <w:bCs/>
          <w:b/>
        </w:rPr>
        <w:t xml:space="preserve">Vitamin B5 (pantothenate) metabolism:</w:t>
      </w:r>
      <w:r>
        <w:t xml:space="preserve"> </w:t>
      </w:r>
      <w:r>
        <w:t xml:space="preserve">Vitamin B5 ((R)-pantothenate, PanK), is an essential precursor for the synthesis of the metabolic cofactor Coenzyme A (CoA-SH) (Robishaw and Neely 1985) and is the prosthetic group of acyl carrier protein (ACP) (Joshi et al. 2003). The name pantothenate is from the Greek</w:t>
      </w:r>
      <w:r>
        <w:t xml:space="preserve"> </w:t>
      </w:r>
      <w:r>
        <w:t xml:space="preserve">“</w:t>
      </w:r>
      <w:r>
        <w:t xml:space="preserve">pantothen</w:t>
      </w:r>
      <w:r>
        <w:t xml:space="preserve">”</w:t>
      </w:r>
      <w:r>
        <w:t xml:space="preserve">,</w:t>
      </w:r>
      <w:r>
        <w:t xml:space="preserve"> </w:t>
      </w:r>
      <w:r>
        <w:t xml:space="preserve">“</w:t>
      </w:r>
      <w:r>
        <w:t xml:space="preserve">from everywhere</w:t>
      </w:r>
      <w:r>
        <w:t xml:space="preserve">”</w:t>
      </w:r>
      <w:r>
        <w:t xml:space="preserve">. Both pantothenate and CoA-SH are found in nearly every foodstuff and in the gut microbiome. CoA-SH itself is readily degraded in the gut and in extracellular fluids within the body. No processes are known to transport it across plasma membranes. Instead, individual cells take up PanK, which is stable in the extracellular environment, to synthesize CoA-SH for their own use. Within a cell, distinct groups of CoA-SH-requiring reactions occur in the cytosol, mitochondrial matrix, and peroxisomes, and controlling CoA pool size in each location plays a major role in regulating and integrating cellular metabolic processes. Control is achieved by selective degradation, synthesis, and transport of CoA within a cell (Cavestro et al. 2023, Naquet et al. 2020). The reactions annotated here provide an incomplete description of these processes, as key steps remain incompletely understood. [</w:t>
      </w:r>
      <w:hyperlink r:id="rId48">
        <w:r>
          <w:rPr>
            <w:rStyle w:val="Hyperlink"/>
          </w:rPr>
          <w:t xml:space="preserve">https://reactome.org/PathwayBrowser/#/R-HSA-199220</w:t>
        </w:r>
      </w:hyperlink>
      <w:r>
        <w:t xml:space="preserve">]</w:t>
      </w:r>
    </w:p>
    <w:bookmarkEnd w:id="49"/>
    <w:bookmarkStart w:id="50" w:name="go-terms"/>
    <w:p>
      <w:pPr>
        <w:pStyle w:val="Heading2"/>
      </w:pPr>
      <w:r>
        <w:t xml:space="preserve">GO terms:</w:t>
      </w:r>
    </w:p>
    <w:p>
      <w:pPr>
        <w:pStyle w:val="FirstParagraph"/>
      </w:pPr>
      <w:r>
        <w:rPr>
          <w:bCs/>
          <w:b/>
        </w:rPr>
        <w:t xml:space="preserve">acute inflammatory response</w:t>
      </w:r>
      <w:r>
        <w:t xml:space="preserve"> </w:t>
      </w:r>
      <w:r>
        <w:t xml:space="preserve">[Inflammation which comprises a rapid, short-lived, relatively uniform response to acute injury or antigenic challenge and is characterized by accumulations of fluid, plasma proteins, and granulocytic leukocytes. An acute inflammatory response occurs within a matter of minutes or hours, and either resolves within a few days or becomes a chronic inflammatory response. GO:0002526]</w:t>
      </w:r>
    </w:p>
    <w:p>
      <w:pPr>
        <w:pStyle w:val="BodyText"/>
      </w:pPr>
      <w:r>
        <w:rPr>
          <w:bCs/>
          <w:b/>
        </w:rPr>
        <w:t xml:space="preserve">biological_process</w:t>
      </w:r>
      <w:r>
        <w:t xml:space="preserve"> </w:t>
      </w:r>
      <w:r>
        <w:t xml:space="preserve">[A biological process is the execution of a genetically-encoded biological module or program. It consists of all the steps required to achieve the specific biological objective of the module. A biological process is accomplished by a particular set of molecular functions carried out by specific gene products (or macromolecular complexes), often in a highly regulated manner and in a particular temporal sequence.|Note that, in addition to forming the root of the biological process ontology, this term is recommended for use for the annotation of gene products whose biological process is unknown. When this term is used for annotation, it indicates that no information was available about the biological process of the gene product annotated as of the date the annotation was made; the evidence code</w:t>
      </w:r>
      <w:r>
        <w:t xml:space="preserve"> </w:t>
      </w:r>
      <w:r>
        <w:t xml:space="preserve">‘</w:t>
      </w:r>
      <w:r>
        <w:t xml:space="preserve">no data</w:t>
      </w:r>
      <w:r>
        <w:t xml:space="preserve">’</w:t>
      </w:r>
      <w:r>
        <w:t xml:space="preserve"> </w:t>
      </w:r>
      <w:r>
        <w:t xml:space="preserve">(ND), is used to indicate this. GO:0008150]</w:t>
      </w:r>
    </w:p>
    <w:p>
      <w:pPr>
        <w:pStyle w:val="BodyText"/>
      </w:pPr>
      <w:r>
        <w:rPr>
          <w:bCs/>
          <w:b/>
        </w:rPr>
        <w:t xml:space="preserve">cell-cell adhesion</w:t>
      </w:r>
      <w:r>
        <w:t xml:space="preserve"> </w:t>
      </w:r>
      <w:r>
        <w:t xml:space="preserve">[The attachment of one cell to another cell via adhesion molecules. GO:0098609]</w:t>
      </w:r>
    </w:p>
    <w:p>
      <w:pPr>
        <w:pStyle w:val="BodyText"/>
      </w:pPr>
      <w:r>
        <w:rPr>
          <w:bCs/>
          <w:b/>
        </w:rPr>
        <w:t xml:space="preserve">chronic inflammatory response</w:t>
      </w:r>
      <w:r>
        <w:t xml:space="preserve"> </w:t>
      </w:r>
      <w:r>
        <w:t xml:space="preserve">[Inflammation of prolonged duration (weeks or months) in which active inflammation, tissue destruction, and attempts at repair are proceeding simultaneously. Although it may follow acute inflammation, chronic inflammation frequently begins insidiously, as a low-grade, smoldering, often asymptomatic response. GO:0002544]</w:t>
      </w:r>
    </w:p>
    <w:p>
      <w:pPr>
        <w:pStyle w:val="BodyText"/>
      </w:pPr>
      <w:r>
        <w:rPr>
          <w:bCs/>
          <w:b/>
        </w:rPr>
        <w:t xml:space="preserve">coenzyme A catabolic process</w:t>
      </w:r>
      <w:r>
        <w:t xml:space="preserve"> </w:t>
      </w:r>
      <w:r>
        <w:t xml:space="preserve">[The chemical reactions and pathways resulting in the breakdown of coenzyme A, 3’-phosphoadenosine-(5’)diphospho(4’)pantatheine, an acyl carrier in many acylation and acyl-transfer reactions in which the intermediate is a thiol ester. GO:0015938]</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pantothenate metabolic process</w:t>
      </w:r>
      <w:r>
        <w:t xml:space="preserve"> </w:t>
      </w:r>
      <w:r>
        <w:t xml:space="preserve">[The chemical reactions and pathways involving pantothenate, the anion of pantothenic acid, the amide of beta-alanine and pantoic acid. It is a B complex vitamin that is a constituent of coenzyme A and is distributed ubiquitously in foods. GO:0015939]</w:t>
      </w:r>
    </w:p>
    <w:p>
      <w:pPr>
        <w:pStyle w:val="BodyText"/>
      </w:pPr>
      <w:r>
        <w:rPr>
          <w:bCs/>
          <w:b/>
        </w:rPr>
        <w:t xml:space="preserve">positive regulation of T cell differentiation in thymus</w:t>
      </w:r>
      <w:r>
        <w:t xml:space="preserve"> </w:t>
      </w:r>
      <w:r>
        <w:t xml:space="preserve">[Any process that activates or increases the frequency, rate or extent of T cell differentiation in the thymus.|Note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GO:0033089]</w:t>
      </w:r>
    </w:p>
    <w:p>
      <w:pPr>
        <w:pStyle w:val="BodyText"/>
      </w:pPr>
      <w:r>
        <w:rPr>
          <w:bCs/>
          <w:b/>
        </w:rPr>
        <w:t xml:space="preserve">positive regulation of oxidative stress-induced intrinsic apoptotic signaling pathway</w:t>
      </w:r>
      <w:r>
        <w:t xml:space="preserve"> </w:t>
      </w:r>
      <w:r>
        <w:t xml:space="preserve">[Any process that activates or increases the frequency, rate or extent of an oxidative stress-induced intrinsic apoptotic signaling pathway. GO:1902177]</w:t>
      </w:r>
    </w:p>
    <w:bookmarkEnd w:id="50"/>
    <w:bookmarkStart w:id="68" w:name="msigdb-signatures"/>
    <w:p>
      <w:pPr>
        <w:pStyle w:val="Heading2"/>
      </w:pPr>
      <w:r>
        <w:t xml:space="preserve">MSigDB Signatures:</w:t>
      </w:r>
    </w:p>
    <w:p>
      <w:pPr>
        <w:pStyle w:val="FirstParagraph"/>
      </w:pPr>
      <w:r>
        <w:rPr>
          <w:bCs/>
          <w:b/>
        </w:rPr>
        <w:t xml:space="preserve">CAIRO_HEPATOBLASTOMA_DN</w:t>
      </w:r>
      <w:r>
        <w:t xml:space="preserve">: Genes down-regulated in hepatoblastoma samples compared to normal liver tissue.</w:t>
      </w:r>
      <w:r>
        <w:t xml:space="preserve"> </w:t>
      </w:r>
      <w:hyperlink r:id="rId51">
        <w:r>
          <w:rPr>
            <w:rStyle w:val="Hyperlink"/>
          </w:rPr>
          <w:t xml:space="preserve">[https://www.gsea-msigdb.org/gsea/msigdb/human/geneset/CAIRO_HEPATOBLASTOMA_DN.html]</w:t>
        </w:r>
      </w:hyperlink>
    </w:p>
    <w:p>
      <w:pPr>
        <w:pStyle w:val="BodyText"/>
      </w:pPr>
      <w:r>
        <w:rPr>
          <w:bCs/>
          <w:b/>
        </w:rPr>
        <w:t xml:space="preserve">ACEVEDO_LIVER_TUMOR_VS_NORMAL_ADJACENT_TISSUE_DN</w:t>
      </w:r>
      <w:r>
        <w:t xml:space="preserve">: Genes down-regulated in liver tumor compared to the normal adjacent tissue.</w:t>
      </w:r>
      <w:r>
        <w:t xml:space="preserve"> </w:t>
      </w:r>
      <w:hyperlink r:id="rId52">
        <w:r>
          <w:rPr>
            <w:rStyle w:val="Hyperlink"/>
          </w:rPr>
          <w:t xml:space="preserve">[https://www.gsea-msigdb.org/gsea/msigdb/human/geneset/ACEVEDO_LIVER_TUMOR_VS_NORMAL_ADJACENT_TISSUE_DN.html]</w:t>
        </w:r>
      </w:hyperlink>
    </w:p>
    <w:p>
      <w:pPr>
        <w:pStyle w:val="BodyText"/>
      </w:pPr>
      <w:r>
        <w:rPr>
          <w:bCs/>
          <w:b/>
        </w:rPr>
        <w:t xml:space="preserve">DESERT_EXTRACELLULAR_MATRIX_HEPATOCELLULAR_CARCINOMA_SUBCLASS_UP</w:t>
      </w:r>
      <w:r>
        <w:t xml:space="preserve">: Genes up-regulated in the extracellular matrix-type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53">
        <w:r>
          <w:rPr>
            <w:rStyle w:val="Hyperlink"/>
          </w:rPr>
          <w:t xml:space="preserve">[https://www.gsea-msigdb.org/gsea/msigdb/human/geneset/DESERT_EXTRACELLULAR_MATRIX_HEPATOCELLULAR_CARCINOMA_SUBCLASS_UP.html]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54">
        <w:r>
          <w:rPr>
            <w:rStyle w:val="Hyperlink"/>
          </w:rPr>
          <w:t xml:space="preserve">[https://www.gsea-msigdb.org/gsea/msigdb/human/geneset/CARRILLOREIXACH_HEPATOBLASTOMA_VS_NORMAL_DN.html]</w:t>
        </w:r>
      </w:hyperlink>
    </w:p>
    <w:p>
      <w:pPr>
        <w:pStyle w:val="BodyText"/>
      </w:pPr>
      <w:r>
        <w:rPr>
          <w:bCs/>
          <w:b/>
        </w:rPr>
        <w:t xml:space="preserve">ACEVEDO_LIVER_CANCER_DN</w:t>
      </w:r>
      <w:r>
        <w:t xml:space="preserve">: Genes down-regulated in hepatocellular carcinoma (HCC) compared to normal liver samples.</w:t>
      </w:r>
      <w:r>
        <w:t xml:space="preserve"> </w:t>
      </w:r>
      <w:hyperlink r:id="rId55">
        <w:r>
          <w:rPr>
            <w:rStyle w:val="Hyperlink"/>
          </w:rPr>
          <w:t xml:space="preserve">[https://www.gsea-msigdb.org/gsea/msigdb/human/geneset/ACEVEDO_LIVER_CANCER_DN.html]</w:t>
        </w:r>
      </w:hyperlink>
    </w:p>
    <w:p>
      <w:pPr>
        <w:pStyle w:val="BodyText"/>
      </w:pPr>
      <w:r>
        <w:rPr>
          <w:bCs/>
          <w:b/>
        </w:rPr>
        <w:t xml:space="preserve">REACTOME_VITAMIN_B5_PANTOTHENATE_METABOLISM</w:t>
      </w:r>
      <w:r>
        <w:t xml:space="preserve">: Vitamin B5 (pantothenate) metabolism</w:t>
      </w:r>
      <w:r>
        <w:t xml:space="preserve"> </w:t>
      </w:r>
      <w:hyperlink r:id="rId56">
        <w:r>
          <w:rPr>
            <w:rStyle w:val="Hyperlink"/>
          </w:rPr>
          <w:t xml:space="preserve">[https://www.gsea-msigdb.org/gsea/msigdb/human/geneset/REACTOME_VITAMIN_B5_PANTOTHENATE_METABOLISM.html]</w:t>
        </w:r>
      </w:hyperlink>
    </w:p>
    <w:p>
      <w:pPr>
        <w:pStyle w:val="BodyText"/>
      </w:pPr>
      <w:r>
        <w:rPr>
          <w:bCs/>
          <w:b/>
        </w:rPr>
        <w:t xml:space="preserve">REACTOME_METABOLISM_OF_VITAMINS_AND_COFACTORS</w:t>
      </w:r>
      <w:r>
        <w:t xml:space="preserve">: Metabolism of vitamins and cofactors</w:t>
      </w:r>
      <w:r>
        <w:t xml:space="preserve"> </w:t>
      </w:r>
      <w:hyperlink r:id="rId57">
        <w:r>
          <w:rPr>
            <w:rStyle w:val="Hyperlink"/>
          </w:rPr>
          <w:t xml:space="preserve">[https://www.gsea-msigdb.org/gsea/msigdb/human/geneset/REACTOME_METABOLISM_OF_VITAMINS_AND_COFACTORS.html]</w:t>
        </w:r>
      </w:hyperlink>
    </w:p>
    <w:p>
      <w:pPr>
        <w:pStyle w:val="BodyText"/>
      </w:pPr>
      <w:r>
        <w:rPr>
          <w:bCs/>
          <w:b/>
        </w:rPr>
        <w:t xml:space="preserve">CHIANG_LIVER_CANCER_SUBCLASS_CTNNB1_DN</w:t>
      </w:r>
      <w:r>
        <w:t xml:space="preserve">: Top 200 marker genes down-regulated in the</w:t>
      </w:r>
      <w:r>
        <w:t xml:space="preserve"> </w:t>
      </w:r>
      <w:r>
        <w:t xml:space="preserve">‘</w:t>
      </w:r>
      <w:r>
        <w:t xml:space="preserve">CTNNB1</w:t>
      </w:r>
      <w:r>
        <w:t xml:space="preserve">’</w:t>
      </w:r>
      <w:r>
        <w:t xml:space="preserve"> </w:t>
      </w:r>
      <w:r>
        <w:t xml:space="preserve">subclass of hepatocellular carcinoma (HCC); characterized by activated CTNNB1 [GeneID=1499].</w:t>
      </w:r>
      <w:r>
        <w:t xml:space="preserve"> </w:t>
      </w:r>
      <w:hyperlink r:id="rId58">
        <w:r>
          <w:rPr>
            <w:rStyle w:val="Hyperlink"/>
          </w:rPr>
          <w:t xml:space="preserve">[https://www.gsea-msigdb.org/gsea/msigdb/human/geneset/CHIANG_LIVER_CANCER_SUBCLASS_CTNNB1_DN.html]</w:t>
        </w:r>
      </w:hyperlink>
    </w:p>
    <w:p>
      <w:pPr>
        <w:pStyle w:val="BodyText"/>
      </w:pPr>
      <w:r>
        <w:rPr>
          <w:bCs/>
          <w:b/>
        </w:rPr>
        <w:t xml:space="preserve">REACTOME_METABOLISM_OF_WATER_SOLUBLE_VITAMINS_AND_COFACTORS</w:t>
      </w:r>
      <w:r>
        <w:t xml:space="preserve">: Metabolism of water-soluble vitamins and cofactors</w:t>
      </w:r>
      <w:r>
        <w:t xml:space="preserve"> </w:t>
      </w:r>
      <w:hyperlink r:id="rId59">
        <w:r>
          <w:rPr>
            <w:rStyle w:val="Hyperlink"/>
          </w:rPr>
          <w:t xml:space="preserve">[https://www.gsea-msigdb.org/gsea/msigdb/human/geneset/REACTOME_METABOLISM_OF_WATER_SOLUBLE_VITAMINS_AND_COFACTORS.html]</w:t>
        </w:r>
      </w:hyperlink>
    </w:p>
    <w:p>
      <w:pPr>
        <w:pStyle w:val="BodyText"/>
      </w:pPr>
      <w:r>
        <w:rPr>
          <w:bCs/>
          <w:b/>
        </w:rPr>
        <w:t xml:space="preserve">REACTOME_INNATE_IMMUNE_SYSTEM</w:t>
      </w:r>
      <w:r>
        <w:t xml:space="preserve">: Innate Immune System</w:t>
      </w:r>
      <w:r>
        <w:t xml:space="preserve"> </w:t>
      </w:r>
      <w:hyperlink r:id="rId60">
        <w:r>
          <w:rPr>
            <w:rStyle w:val="Hyperlink"/>
          </w:rPr>
          <w:t xml:space="preserve">[https://www.gsea-msigdb.org/gsea/msigdb/human/geneset/REACTOME_INNATE_IMMUNE_SYSTEM.html]</w:t>
        </w:r>
      </w:hyperlink>
    </w:p>
    <w:p>
      <w:pPr>
        <w:pStyle w:val="BodyText"/>
      </w:pPr>
      <w:r>
        <w:rPr>
          <w:bCs/>
          <w:b/>
        </w:rPr>
        <w:t xml:space="preserve">REACTOME_NEUTROPHIL_DEGRANULATION</w:t>
      </w:r>
      <w:r>
        <w:t xml:space="preserve">: Neutrophil degranulation</w:t>
      </w:r>
      <w:r>
        <w:t xml:space="preserve"> </w:t>
      </w:r>
      <w:hyperlink r:id="rId61">
        <w:r>
          <w:rPr>
            <w:rStyle w:val="Hyperlink"/>
          </w:rPr>
          <w:t xml:space="preserve">[https://www.gsea-msigdb.org/gsea/msigdb/human/geneset/REACTOME_NEUTROPHIL_DEGRANULATION.html]</w:t>
        </w:r>
      </w:hyperlink>
    </w:p>
    <w:p>
      <w:pPr>
        <w:pStyle w:val="BodyText"/>
      </w:pPr>
      <w:r>
        <w:rPr>
          <w:bCs/>
          <w:b/>
        </w:rPr>
        <w:t xml:space="preserve">KEGG_PANTOTHENATE_AND_COA_BIOSYNTHESIS</w:t>
      </w:r>
      <w:r>
        <w:t xml:space="preserve">: Pantothenate and CoA biosynthesis</w:t>
      </w:r>
      <w:r>
        <w:t xml:space="preserve"> </w:t>
      </w:r>
      <w:hyperlink r:id="rId62">
        <w:r>
          <w:rPr>
            <w:rStyle w:val="Hyperlink"/>
          </w:rPr>
          <w:t xml:space="preserve">[https://www.gsea-msigdb.org/gsea/msigdb/human/geneset/KEGG_PANTOTHENATE_AND_COA_BIOSYNTHESIS.html]</w:t>
        </w:r>
      </w:hyperlink>
    </w:p>
    <w:p>
      <w:pPr>
        <w:pStyle w:val="BodyText"/>
      </w:pPr>
      <w:r>
        <w:rPr>
          <w:bCs/>
          <w:b/>
        </w:rPr>
        <w:t xml:space="preserve">REACTOME_POST_TRANSLATIONAL_PROTEIN_MODIFICATION</w:t>
      </w:r>
      <w:r>
        <w:t xml:space="preserve">: Post-translational protein modification</w:t>
      </w:r>
      <w:r>
        <w:t xml:space="preserve"> </w:t>
      </w:r>
      <w:hyperlink r:id="rId63">
        <w:r>
          <w:rPr>
            <w:rStyle w:val="Hyperlink"/>
          </w:rPr>
          <w:t xml:space="preserve">[https://www.gsea-msigdb.org/gsea/msigdb/human/geneset/REACTOME_POST_TRANSLATIONAL_PROTEIN_MODIFICATION.html]</w:t>
        </w:r>
      </w:hyperlink>
    </w:p>
    <w:p>
      <w:pPr>
        <w:pStyle w:val="BodyText"/>
      </w:pPr>
      <w:r>
        <w:rPr>
          <w:bCs/>
          <w:b/>
        </w:rPr>
        <w:t xml:space="preserve">RUTELLA_RESPONSE_TO_HGF_VS_CSF2RB_AND_IL4_UP</w:t>
      </w:r>
      <w:r>
        <w:t xml:space="preserve">: Genes up-regulated in peripheral blood mononucleocytes by HGF [GeneID=3082] compared to those regulated by CSF2RB (GM-CSF) and IL4 [GeneID=1437;3565].</w:t>
      </w:r>
      <w:r>
        <w:t xml:space="preserve"> </w:t>
      </w:r>
      <w:hyperlink r:id="rId64">
        <w:r>
          <w:rPr>
            <w:rStyle w:val="Hyperlink"/>
          </w:rPr>
          <w:t xml:space="preserve">[https://www.gsea-msigdb.org/gsea/msigdb/human/geneset/RUTELLA_RESPONSE_TO_HGF_VS_CSF2RB_AND_IL4_UP.html]</w:t>
        </w:r>
      </w:hyperlink>
    </w:p>
    <w:p>
      <w:pPr>
        <w:pStyle w:val="BodyText"/>
      </w:pPr>
      <w:r>
        <w:rPr>
          <w:bCs/>
          <w:b/>
        </w:rPr>
        <w:t xml:space="preserve">REACTOME_POST_TRANSLATIONAL_MODIFICATION_SYNTHESIS_OF_GPI_ANCHORED_PROTEINS</w:t>
      </w:r>
      <w:r>
        <w:t xml:space="preserve">: Post-translational modification: synthesis of GPI-anchored proteins</w:t>
      </w:r>
      <w:r>
        <w:t xml:space="preserve"> </w:t>
      </w:r>
      <w:hyperlink r:id="rId65">
        <w:r>
          <w:rPr>
            <w:rStyle w:val="Hyperlink"/>
          </w:rPr>
          <w:t xml:space="preserve">[https://www.gsea-msigdb.org/gsea/msigdb/human/geneset/REACTOME_POST_TRANSLATIONAL_MODIFICATION_SYNTHESIS_OF_GPI_ANCHORED_PROTEINS.html]</w:t>
        </w:r>
      </w:hyperlink>
    </w:p>
    <w:p>
      <w:pPr>
        <w:pStyle w:val="BodyText"/>
      </w:pPr>
      <w:r>
        <w:rPr>
          <w:bCs/>
          <w:b/>
        </w:rPr>
        <w:t xml:space="preserve">ZWANG_TRANSIENTLY_UP_BY_2ND_EGF_PULSE_ONLY</w:t>
      </w:r>
      <w:r>
        <w:t xml:space="preserve">: Genes transiently induced only by the second pulse of EGF [GeneID =1950] in 184A1 cells (mammary epithelium).</w:t>
      </w:r>
      <w:r>
        <w:t xml:space="preserve"> </w:t>
      </w:r>
      <w:hyperlink r:id="rId66">
        <w:r>
          <w:rPr>
            <w:rStyle w:val="Hyperlink"/>
          </w:rPr>
          <w:t xml:space="preserve">[https://www.gsea-msigdb.org/gsea/msigdb/human/geneset/ZWANG_TRANSIENTLY_UP_BY_2ND_EGF_PULSE_ONLY.html]</w:t>
        </w:r>
      </w:hyperlink>
    </w:p>
    <w:p>
      <w:pPr>
        <w:pStyle w:val="BodyText"/>
      </w:pPr>
      <w:r>
        <w:rPr>
          <w:bCs/>
          <w:b/>
        </w:rPr>
        <w:t xml:space="preserve">RUTELLA_RESPONSE_TO_HGF_UP</w:t>
      </w:r>
      <w:r>
        <w:t xml:space="preserve">: Genes up-regulated in peripheral blood monocytes by HGF [GeneID=3082].</w:t>
      </w:r>
      <w:r>
        <w:t xml:space="preserve"> </w:t>
      </w:r>
      <w:hyperlink r:id="rId67">
        <w:r>
          <w:rPr>
            <w:rStyle w:val="Hyperlink"/>
          </w:rPr>
          <w:t xml:space="preserve">[https://www.gsea-msigdb.org/gsea/msigdb/human/geneset/RUTELLA_RESPONSE_TO_HGF_UP.html]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member of the vanin family of proteins, which share extensive sequence similarity with each other, and also with biotinidase. The family includes secreted and membrane-associated proteins, a few of which have been reported to participate in hematopoietic cell trafficking. No biotinidase activity has been demonstrated for any of the vanin proteins, however, they possess pantetheinase activity, which may play a role in oxidative-stress response. This protein, like its mouse homolog, is likely a GPI-anchored cell surface molecule. The mouse protein is expressed by the perivascular thymic stromal cells and regulates migration of T-cell progenitors to the thymus. This gene lies in close proximity to, and in the same transcriptional orientation as, two other vanin genes on chromosome 6q23-q24. [provided by RefSeq, Feb 2009]</w:t>
      </w:r>
    </w:p>
    <w:p>
      <w:pPr>
        <w:pStyle w:val="BodyText"/>
      </w:pPr>
      <w:r>
        <w:rPr>
          <w:bCs/>
          <w:b/>
        </w:rPr>
        <w:t xml:space="preserve">GeneCards Summary</w:t>
      </w:r>
      <w:r>
        <w:t xml:space="preserve">: VNN1 (Vanin 1) is a Protein Coding gene. Diseases associated with VNN1 include Cystinosis and Malaria. Among its related pathways are Innate Immune System and Metabolism of water-soluble vitamins and cofactors. Gene Ontology (GO) annotations related to this gene include hydrolase activity, acting on carbon-nitrogen (but not peptide) bonds and GPI anchor binding. An important paralog of this gene is VNN2.</w:t>
      </w:r>
    </w:p>
    <w:p>
      <w:pPr>
        <w:pStyle w:val="BodyText"/>
      </w:pPr>
      <w:r>
        <w:rPr>
          <w:bCs/>
          <w:b/>
        </w:rPr>
        <w:t xml:space="preserve">UniProtKB/Swiss-Prot Summary</w:t>
      </w:r>
      <w:r>
        <w:t xml:space="preserve">: Amidohydrolase that hydrolyzes specifically one of the carboamide linkages in D-pantetheine thus recycling pantothenic acid (vitamin B5) and releasing cysteamine.</w:t>
      </w:r>
    </w:p>
    <w:bookmarkEnd w:id="70"/>
    <w:bookmarkStart w:id="72" w:name="cellular-location-of-gene-product"/>
    <w:p>
      <w:pPr>
        <w:pStyle w:val="Heading1"/>
      </w:pPr>
      <w:r>
        <w:t xml:space="preserve">8. Cellular Location of Gene Product</w:t>
      </w:r>
    </w:p>
    <w:p>
      <w:pPr>
        <w:pStyle w:val="FirstParagraph"/>
      </w:pPr>
      <w:r>
        <w:t xml:space="preserve">Membranous and cytoplasmic expression in several tissues. Localized to vesicles. Predicted location: Intracellular [</w:t>
      </w:r>
      <w:hyperlink r:id="rId71">
        <w:r>
          <w:rPr>
            <w:rStyle w:val="Hyperlink"/>
          </w:rPr>
          <w:t xml:space="preserve">https://www.proteinatlas.org/ENSG00000112299/subcellular</w:t>
        </w:r>
      </w:hyperlink>
      <w:r>
        <w:t xml:space="preserve">]</w:t>
      </w:r>
    </w:p>
    <w:bookmarkEnd w:id="72"/>
    <w:bookmarkStart w:id="74" w:name="mechanistic-information"/>
    <w:p>
      <w:pPr>
        <w:pStyle w:val="Heading1"/>
      </w:pPr>
      <w:r>
        <w:t xml:space="preserve">9. Mechanistic Information</w:t>
      </w:r>
    </w:p>
    <w:p>
      <w:pPr>
        <w:numPr>
          <w:ilvl w:val="0"/>
          <w:numId w:val="1006"/>
        </w:numPr>
        <w:pStyle w:val="Compact"/>
      </w:pPr>
      <w:r>
        <w:t xml:space="preserve">Germline deletion of vanin 1 protects mice from 2,4,6-trinitrobenzene sulfonic acid (TNBS) induced ulcerative colitis by preventing the vanin-mediated release of pro-inflammatory cytokines (e.g., IL-6) from the intestinal epithelium [PMID: 14966568, PMID: 17145956]. A key target of vanin 1 is peroxisome proliferator-activated receptor (PPARgamma), a potent regulator of anti-inflammatory activity in the intestine; vanin 1 regulates the level of expression of PPARgamma and antagonizes ligand-induced activation of this receptor in gut epithelial cells, resulting in the release of a number of pro-inflammatory cytokines [PMID: 17145956].</w:t>
      </w:r>
    </w:p>
    <w:p>
      <w:pPr>
        <w:numPr>
          <w:ilvl w:val="0"/>
          <w:numId w:val="1006"/>
        </w:numPr>
        <w:pStyle w:val="Compact"/>
      </w:pPr>
      <w:r>
        <w:t xml:space="preserve">Mice that lack vanin 1 (Vanin-1(-/-)) display resistance to oxidative tissue damage induced by whole-body gamma-irradiation. The better tolerance of the Vanin-1(-/-) mice is associated with an enhanced gamma-glutamylcysteine synthetase activity in liver, probably due to the absence of cysteamine and leading to elevated stores of glutathione (GSH), the most potent cellular antioxidant [PMID: 11042271]. Also, a stress-induced biphasic expression of Vanin-1 regulated via antioxidant response elements in its promoter region was found in normal mice [PMID: 15282320].</w:t>
      </w:r>
    </w:p>
    <w:p>
      <w:pPr>
        <w:numPr>
          <w:ilvl w:val="0"/>
          <w:numId w:val="1006"/>
        </w:numPr>
        <w:pStyle w:val="Compact"/>
      </w:pPr>
      <w:r>
        <w:t xml:space="preserve">VNN1 mRNA expression were increased in diabetic and obese mouse models. Mouse vanin-1 was shown to cytoprotect islet beta cells and regulate the development of type 1 diabetes. Mechanistically, Vanin-1 (VNN1) is a liver-enriched oxidative stress sensor that has been implicated in the regulation of multiple metabolic pathways. VNN1 increased the expression of gluconeogenic genes and hepatic glucose output, which led to hyperglycemia. These effects of VNN1 on gluconeogenesis were mediated by the regulation of the Akt signaling pathway. Vnn1 transcription was activated by the synergistic interaction of peroxisome proliferator-activated receptor gamma coactivator 1alpha (PGC-1alpha) and hepatocyte nuclear factor-4alpha (HNF-4alpha) [PMID: 24550194].</w:t>
      </w:r>
    </w:p>
    <w:p>
      <w:pPr>
        <w:numPr>
          <w:ilvl w:val="0"/>
          <w:numId w:val="1006"/>
        </w:numPr>
        <w:pStyle w:val="Compact"/>
      </w:pPr>
      <w:r>
        <w:t xml:space="preserve">Vnn1 deficient mice develop hepatic steatosis in response to starvation. The absence of vanin-1 associates with gene sets involved in liver steatosis, and reduces pathways involved in oxidative stress and inflammation. Absence of vanin-1 exacerbates the fasting-induced increase in hepatic triglyceride levels. Thus, PPAR-alpha dependent regulation of vanin-1 mediates hepatic lipid metabolism [PMID: 24751833]. PPARalpha regulates the production of serum Vanin-1 by liver, where functional PPRE sites are identified in the Vnn1 promoter. [PMID: 24140347].</w:t>
      </w:r>
    </w:p>
    <w:p>
      <w:pPr>
        <w:numPr>
          <w:ilvl w:val="0"/>
          <w:numId w:val="1006"/>
        </w:numPr>
        <w:pStyle w:val="Compact"/>
      </w:pPr>
      <w:r>
        <w:t xml:space="preserve">The early impact of vanin-1 deficiency on colorectal tumor induction in the colitis-associated colon cancer model was directly correlated to the amount of inflammation and subsequent epithelial proliferation rather than cell death rate; all this was linked to the modulation of NF-kappaB pathway activation in colonic epithelial cells [PMID: 19572375].</w:t>
      </w:r>
    </w:p>
    <w:bookmarkStart w:id="73" w:name="summary"/>
    <w:p>
      <w:pPr>
        <w:pStyle w:val="Heading2"/>
      </w:pPr>
      <w:r>
        <w:t xml:space="preserve">Summary</w:t>
      </w:r>
    </w:p>
    <w:p>
      <w:pPr>
        <w:pStyle w:val="FirstParagraph"/>
      </w:pPr>
      <w:r>
        <w:t xml:space="preserve">VNN1 is a GPI-anchored ectoenzyme that hydrolyzes pantetheine to produce pantothenic acid (vitamin B5) and cysteamine [CS: 9]. Through this activity, VNN1 regulates cellular redox status, as cysteamine influences glutathione levels and oxidative stress responses [CS: 8]. Additionally, VNN1 affects inflammatory pathways by modulating PPARγ activity and cytokine release [CS: 7].</w:t>
      </w:r>
    </w:p>
    <w:p>
      <w:pPr>
        <w:pStyle w:val="BodyText"/>
      </w:pPr>
      <w:r>
        <w:t xml:space="preserve">During liver stress conditions (fasting, diabetes, high-fat diet, oxidative damage), VNN1 expression increases through PPARα and PGC-1α/HNF-4α-mediated transcription [CS: 8]. This upregulation serves multiple protective functions: 1) VNN1-produced cysteamine modulates glutathione levels to combat oxidative stress [CS: 7], 2) VNN1 increases gluconeogenic gene expression via Akt pathway regulation to maintain glucose homeostasis during metabolic stress [CS: 6], and 3) VNN1 influences lipid metabolism through PPARα-dependent pathways [CS: 7].</w:t>
      </w:r>
    </w:p>
    <w:bookmarkEnd w:id="73"/>
    <w:bookmarkEnd w:id="74"/>
    <w:bookmarkStart w:id="75" w:name="upstream-regulators"/>
    <w:p>
      <w:pPr>
        <w:pStyle w:val="Heading1"/>
      </w:pPr>
      <w:r>
        <w:t xml:space="preserve">10. Upstream Regulators</w:t>
      </w:r>
    </w:p>
    <w:p>
      <w:pPr>
        <w:numPr>
          <w:ilvl w:val="0"/>
          <w:numId w:val="1007"/>
        </w:numPr>
        <w:pStyle w:val="Compact"/>
      </w:pPr>
      <w:r>
        <w:t xml:space="preserve">Vanin-1 (Vnn1) is a transcriptional target for histone H3K9 methyltransferase Suv39h2. Suv39h2 repressed Vnn1 transcription in hepatocytes exposed to free fatty acids [PMID: 38401627].</w:t>
      </w:r>
    </w:p>
    <w:p>
      <w:pPr>
        <w:numPr>
          <w:ilvl w:val="0"/>
          <w:numId w:val="1007"/>
        </w:numPr>
        <w:pStyle w:val="Compact"/>
      </w:pPr>
      <w:r>
        <w:t xml:space="preserve">Vanin 1 gene expression in the liver is strongly induced by fasting in mice [PMID: 24550194].</w:t>
      </w:r>
    </w:p>
    <w:p>
      <w:pPr>
        <w:numPr>
          <w:ilvl w:val="0"/>
          <w:numId w:val="1007"/>
        </w:numPr>
        <w:pStyle w:val="Compact"/>
      </w:pPr>
      <w:r>
        <w:t xml:space="preserve">Vnn1 transcription was activated by the synergistic interaction of peroxisome proliferator-activated receptor gamma coactivator 1alpha (PGC-1alpha) and hepatocyte nuclear factor-4alpha (HNF-4alpha) [PMID: 24550194].</w:t>
      </w:r>
    </w:p>
    <w:p>
      <w:pPr>
        <w:numPr>
          <w:ilvl w:val="0"/>
          <w:numId w:val="1007"/>
        </w:numPr>
        <w:pStyle w:val="Compact"/>
      </w:pPr>
      <w:r>
        <w:t xml:space="preserve">Expression of Vnn1 in mouse liver was markedly increased by fasting in wildtype but not PPARalpha deficient mice. Vnn1 likely represents a direct PPARalpha target gene. Hepatic Vnn1 expression was significantly induced by treatment with dietary fatty acids and by the synthetic PPARalpha agonists Wy14643 and fenofibrate [PMID: 20936127_]._</w:t>
      </w:r>
    </w:p>
    <w:p>
      <w:pPr>
        <w:numPr>
          <w:ilvl w:val="0"/>
          <w:numId w:val="1007"/>
        </w:numPr>
        <w:pStyle w:val="Compact"/>
      </w:pPr>
      <w:r>
        <w:t xml:space="preserve">The gene expression of Vnn1 was dramatically decreased in Gprc5a deficient mouse colorectal tumor tissues than in adjacent normal tissues. GPRC5A regulated the expression of VNN1 through the NFkappaB signaling pathway. GPRC5a is a potential biomarker for colon cancer and promotes tumorigenesis through stimulation of Vanin-1 expression and oxidative stress in colitis associated cancer [PMID: 28316092].</w:t>
      </w:r>
    </w:p>
    <w:p>
      <w:pPr>
        <w:numPr>
          <w:ilvl w:val="0"/>
          <w:numId w:val="1007"/>
        </w:numPr>
        <w:pStyle w:val="Compact"/>
      </w:pPr>
      <w:r>
        <w:t xml:space="preserve">Pancreatic ductal deletion of s100a9 decreases pancreatic injury in acute pancreatitis (AP) mice by decreasing NLRP3 activation via inhibition of the VNN1/ROS signaling pathway. VNN1 is a downstream interacting protein of S100A9 [PMID: 33754072].</w:t>
      </w:r>
    </w:p>
    <w:p>
      <w:pPr>
        <w:numPr>
          <w:ilvl w:val="0"/>
          <w:numId w:val="1007"/>
        </w:numPr>
        <w:pStyle w:val="Compact"/>
      </w:pPr>
      <w:r>
        <w:t xml:space="preserve">Fenofibrate (a PPARalpha agonist) treatment in chimeric mice with humanized livers upregulated Vnn1 mRNA expression [PMID: 29879903].</w:t>
      </w:r>
    </w:p>
    <w:p>
      <w:pPr>
        <w:numPr>
          <w:ilvl w:val="0"/>
          <w:numId w:val="1007"/>
        </w:numPr>
        <w:pStyle w:val="Compact"/>
      </w:pPr>
      <w:r>
        <w:t xml:space="preserve">Upregulation of miR-203 can alleviate lung injury through activation of the AKT signaling pathway by downregulating VNN1 gene expression in septic shock [PMID: 31340209].</w:t>
      </w:r>
    </w:p>
    <w:p>
      <w:pPr>
        <w:numPr>
          <w:ilvl w:val="0"/>
          <w:numId w:val="1007"/>
        </w:numPr>
        <w:pStyle w:val="Compact"/>
      </w:pPr>
      <w:r>
        <w:t xml:space="preserve">Transcription factors steroidogenic factor-1 (SF-1) activates the Vanin-1 promoter, an effect augmented by SOX9, with mutation of SF-1 or SOX9 disrupting this activation in mouse fetal testes [PMID: 15590666].</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gallbladder, intestine, liver (group enriched) [</w:t>
      </w:r>
      <w:hyperlink r:id="rId76">
        <w:r>
          <w:rPr>
            <w:rStyle w:val="Hyperlink"/>
          </w:rPr>
          <w:t xml:space="preserve">https://www.proteinatlas.org/ENSG00000112299/tissue</w:t>
        </w:r>
      </w:hyperlink>
      <w:r>
        <w:t xml:space="preserve">]</w:t>
      </w:r>
    </w:p>
    <w:p>
      <w:pPr>
        <w:pStyle w:val="BodyText"/>
      </w:pPr>
      <w:r>
        <w:rPr>
          <w:bCs/>
          <w:b/>
        </w:rPr>
        <w:t xml:space="preserve">Cell type enhanced</w:t>
      </w:r>
      <w:r>
        <w:t xml:space="preserve">: cholangiocytes, ductal cells, exocrine glandular cells, hepatocytes, monocytes, proximal enterocytes (cell type enhanced) [</w:t>
      </w:r>
      <w:hyperlink r:id="rId77">
        <w:r>
          <w:rPr>
            <w:rStyle w:val="Hyperlink"/>
          </w:rPr>
          <w:t xml:space="preserve">https://www.proteinatlas.org/ENSG00000112299/single+cell+type</w:t>
        </w:r>
      </w:hyperlink>
      <w:r>
        <w:t xml:space="preserve">]</w:t>
      </w:r>
    </w:p>
    <w:bookmarkEnd w:id="78"/>
    <w:bookmarkStart w:id="79" w:name="role-of-gene-in-other-tissues"/>
    <w:p>
      <w:pPr>
        <w:pStyle w:val="Heading1"/>
      </w:pPr>
      <w:r>
        <w:t xml:space="preserve">12. Role of Gene in Other Tissues</w:t>
      </w:r>
    </w:p>
    <w:p>
      <w:pPr>
        <w:numPr>
          <w:ilvl w:val="0"/>
          <w:numId w:val="1008"/>
        </w:numPr>
        <w:pStyle w:val="Compact"/>
      </w:pPr>
      <w:r>
        <w:t xml:space="preserve">Vanin 1-deficient in non-obese diabetic (NOD) mice is associated with an increase in the incidence of diabetes and the severity of inflammatory insulitis [PMID: 18463844].</w:t>
      </w:r>
    </w:p>
    <w:p>
      <w:pPr>
        <w:numPr>
          <w:ilvl w:val="0"/>
          <w:numId w:val="1008"/>
        </w:numPr>
        <w:pStyle w:val="Compact"/>
      </w:pPr>
      <w:r>
        <w:t xml:space="preserve">Mice lacking Vnn1 showed decreased NSAID- or Schistosoma-induced intestinal inflammation, which was associated with higher glutathione levels [PMID: 14966568].</w:t>
      </w:r>
    </w:p>
    <w:p>
      <w:pPr>
        <w:numPr>
          <w:ilvl w:val="0"/>
          <w:numId w:val="1008"/>
        </w:numPr>
        <w:pStyle w:val="Compact"/>
      </w:pPr>
      <w:r>
        <w:t xml:space="preserve">Using the 2,4,6-trinitrobenzene sulfonic acid (TNBS)-induced colitis model, Vanin-1 was shown to licenses inflammatory mediator production by gut epithelial cells and controls colitis [PMID: 17145956]. Vanin-1(-/-) mice showed a drastically reduced incidence of colorectal cancer in a colitis-associated cancer (CAC) model and mild clinical signs of dextran sodium sulfate (DSS)-induced colitis [PMID: 19572375].</w:t>
      </w:r>
    </w:p>
    <w:p>
      <w:pPr>
        <w:numPr>
          <w:ilvl w:val="0"/>
          <w:numId w:val="1008"/>
        </w:numPr>
        <w:pStyle w:val="Compact"/>
      </w:pPr>
      <w:r>
        <w:t xml:space="preserve">In pediatric immune thrombocytopenia (ITP), VNN1 is overexpressed in chronic ITP compared to acute ITP, serving as an oxidative stress sensor in blood cells [PMID: 21325602]. vanin-1 can distinguish between chronic responders and non-responders ITP patients as well as between newly diagnosed ITP patients and healthy controls [PMID: 23534352].</w:t>
      </w:r>
    </w:p>
    <w:p>
      <w:pPr>
        <w:numPr>
          <w:ilvl w:val="0"/>
          <w:numId w:val="1008"/>
        </w:numPr>
        <w:pStyle w:val="Compact"/>
      </w:pPr>
      <w:r>
        <w:t xml:space="preserve">VNN1 gene expression is upregulated in colon of inflammatory bowel diseases (IBD) patients compared with healthy controls. Functional polymorphisms (3 SNPs) in the regulatory regions of the VNN1 gene are associated with susceptibility to IBD [PMID: 23949622].</w:t>
      </w:r>
    </w:p>
    <w:p>
      <w:pPr>
        <w:numPr>
          <w:ilvl w:val="0"/>
          <w:numId w:val="1008"/>
        </w:numPr>
        <w:pStyle w:val="Compact"/>
      </w:pPr>
      <w:r>
        <w:t xml:space="preserve">Vanin-1 N131S mutation leads to significantly lower plasma vainin-1 protein levels and is significantly associated with phenotypic high blood pressures in human. The endoplasmic reticulum-associated degradation of N131 vanin-1 is the underlying mechanism for its reduction [PMID: 25233454].</w:t>
      </w:r>
    </w:p>
    <w:p>
      <w:pPr>
        <w:numPr>
          <w:ilvl w:val="0"/>
          <w:numId w:val="1008"/>
        </w:numPr>
        <w:pStyle w:val="Compact"/>
      </w:pPr>
      <w:r>
        <w:t xml:space="preserve">A novel transcript of VNN1 (VNN1-AB) was found to be specifically expressed in polyps and colorectal cancer samples but absent in normal colorectal tissues. VNN1-AB is a biomarker for colorectal cancer [PMID: 24687856].</w:t>
      </w:r>
    </w:p>
    <w:p>
      <w:pPr>
        <w:numPr>
          <w:ilvl w:val="0"/>
          <w:numId w:val="1008"/>
        </w:numPr>
        <w:pStyle w:val="Compact"/>
      </w:pPr>
      <w:r>
        <w:t xml:space="preserve">Patients with cerebral malaria exhibit significantly reduced serum pantetheinase (PA) activity. And serum pantetheinase/vanin levels regulate erythrocyte homeostasis and severity of malaria [PMID: 26343328].</w:t>
      </w:r>
    </w:p>
    <w:p>
      <w:pPr>
        <w:numPr>
          <w:ilvl w:val="0"/>
          <w:numId w:val="1008"/>
        </w:numPr>
        <w:pStyle w:val="Compact"/>
      </w:pPr>
      <w:r>
        <w:t xml:space="preserve">VNN1 contributes to corticosteroid responsiveness, and changes in VNN1 nasal epithelial mRNA expression and VNN1 promoter methylation might be clinically useful biomarkers of treatment response in asthmatic children. VNN1 mRNA expression was lower in the poor responder group compared to the good responder group [PMID: 25910714].</w:t>
      </w:r>
    </w:p>
    <w:p>
      <w:pPr>
        <w:numPr>
          <w:ilvl w:val="0"/>
          <w:numId w:val="1008"/>
        </w:numPr>
        <w:pStyle w:val="Compact"/>
      </w:pPr>
      <w:r>
        <w:t xml:space="preserve">Urinary vanin-1 protein is an early predictive biomarker for decline in estimated glomerular filtration rate (eGFR) in patients with urothelial carcinoma after dosing of cisplatin. Urinary vanin-1 is significantly elevated after cisplatin chemotherapy [PMID: 27317936].</w:t>
      </w:r>
    </w:p>
    <w:p>
      <w:pPr>
        <w:numPr>
          <w:ilvl w:val="0"/>
          <w:numId w:val="1008"/>
        </w:numPr>
        <w:pStyle w:val="Compact"/>
      </w:pPr>
      <w:r>
        <w:t xml:space="preserve">Human urine vanin-1 protein levels were upregulated in diabetic patients with macroalbuminuria than those with normal albuminuria. Vanin-1 is a marker of kidney damage in a rat model of type 1 diabetic nephropathy [PMID: 21544065]. Urine vanin-1 protein levels were significantly higher in the hydronephrosis (HN) group than in the controls. Urinary vanin-1 is a useful biomarker for acute kidney injury (AKI) for detection and tracking obstructive nephropathy [PMID: 30791405]. In unilateral ureteral obstruction (UUO) in male Sprague-Dawley rats, elevated levels of VNN1 in renal pelvic urine reflect early renal tubular injury associated with hydronephrosis [PMID: 30332759].</w:t>
      </w:r>
    </w:p>
    <w:p>
      <w:pPr>
        <w:numPr>
          <w:ilvl w:val="0"/>
          <w:numId w:val="1008"/>
        </w:numPr>
        <w:pStyle w:val="Compact"/>
      </w:pPr>
      <w:r>
        <w:t xml:space="preserve">VNN1 transduction with lentivirus promoted atherosclerosis progression in apoE deficient mice fed a high-fat/high-cholesterol diet [PMID: 27281478].</w:t>
      </w:r>
    </w:p>
    <w:p>
      <w:pPr>
        <w:numPr>
          <w:ilvl w:val="0"/>
          <w:numId w:val="1008"/>
        </w:numPr>
        <w:pStyle w:val="Compact"/>
      </w:pPr>
      <w:r>
        <w:t xml:space="preserve">VNN1 mRNA and protein is upregulated in the pancreas and bones of type 2 diabetes mellitus (T2DM) model mice and osteoporosis (OP) model mice [PMID: 38966541].</w:t>
      </w:r>
    </w:p>
    <w:p>
      <w:pPr>
        <w:numPr>
          <w:ilvl w:val="0"/>
          <w:numId w:val="1008"/>
        </w:numPr>
        <w:pStyle w:val="Compact"/>
      </w:pPr>
      <w:r>
        <w:t xml:space="preserve">VNN1 was identified as an upregulated hub gene in the context of traumatic brain injury-related post-traumatic stress disorder (PTSD) [PMID: 38212778].</w:t>
      </w:r>
    </w:p>
    <w:bookmarkEnd w:id="79"/>
    <w:bookmarkStart w:id="82"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t xml:space="preserve">Compounds that increase expression of the gene:</w:t>
      </w:r>
    </w:p>
    <w:p>
      <w:pPr>
        <w:numPr>
          <w:ilvl w:val="0"/>
          <w:numId w:val="1009"/>
        </w:numPr>
        <w:pStyle w:val="Compact"/>
      </w:pPr>
      <w:r>
        <w:t xml:space="preserve">1,2-dichloroethane [PMID: 28189721, PMID: 28960355]</w:t>
      </w:r>
    </w:p>
    <w:p>
      <w:pPr>
        <w:numPr>
          <w:ilvl w:val="0"/>
          <w:numId w:val="1009"/>
        </w:numPr>
        <w:pStyle w:val="Compact"/>
      </w:pPr>
      <w:r>
        <w:t xml:space="preserve">Muraglitazar [PMID: 21515302]</w:t>
      </w:r>
    </w:p>
    <w:p>
      <w:pPr>
        <w:numPr>
          <w:ilvl w:val="0"/>
          <w:numId w:val="1009"/>
        </w:numPr>
        <w:pStyle w:val="Compact"/>
      </w:pPr>
      <w:r>
        <w:t xml:space="preserve">N-nitrosodiethylamine [PMID: 24535843]</w:t>
      </w:r>
    </w:p>
    <w:p>
      <w:pPr>
        <w:numPr>
          <w:ilvl w:val="0"/>
          <w:numId w:val="1009"/>
        </w:numPr>
        <w:pStyle w:val="Compact"/>
      </w:pPr>
      <w:r>
        <w:t xml:space="preserve">Tesaglitazar [PMID: 21515302]</w:t>
      </w:r>
    </w:p>
    <w:p>
      <w:pPr>
        <w:numPr>
          <w:ilvl w:val="0"/>
          <w:numId w:val="1009"/>
        </w:numPr>
        <w:pStyle w:val="Compact"/>
      </w:pPr>
      <w:r>
        <w:t xml:space="preserve">amiodarone [PMID: 24535564]</w:t>
      </w:r>
    </w:p>
    <w:p>
      <w:pPr>
        <w:numPr>
          <w:ilvl w:val="0"/>
          <w:numId w:val="1009"/>
        </w:numPr>
        <w:pStyle w:val="Compact"/>
      </w:pPr>
      <w:r>
        <w:t xml:space="preserve">azathioprine [PMID: 22623647]</w:t>
      </w:r>
    </w:p>
    <w:p>
      <w:pPr>
        <w:numPr>
          <w:ilvl w:val="0"/>
          <w:numId w:val="1009"/>
        </w:numPr>
        <w:pStyle w:val="Compact"/>
      </w:pPr>
      <w:r>
        <w:t xml:space="preserve">benzo[a]pyrene [PMID: 20106945]</w:t>
      </w:r>
    </w:p>
    <w:p>
      <w:pPr>
        <w:numPr>
          <w:ilvl w:val="0"/>
          <w:numId w:val="1009"/>
        </w:numPr>
        <w:pStyle w:val="Compact"/>
      </w:pPr>
      <w:r>
        <w:t xml:space="preserve">bis(2-ethylhexyl) phthalate [PMID: 19850644]</w:t>
      </w:r>
    </w:p>
    <w:p>
      <w:pPr>
        <w:numPr>
          <w:ilvl w:val="0"/>
          <w:numId w:val="1009"/>
        </w:numPr>
        <w:pStyle w:val="Compact"/>
      </w:pPr>
      <w:r>
        <w:t xml:space="preserve">buspirone [PMID: 24136188]</w:t>
      </w:r>
    </w:p>
    <w:p>
      <w:pPr>
        <w:numPr>
          <w:ilvl w:val="0"/>
          <w:numId w:val="1009"/>
        </w:numPr>
        <w:pStyle w:val="Compact"/>
      </w:pPr>
      <w:r>
        <w:t xml:space="preserve">clofibrate [PMID: 27665778, PMID: 17585979, PMID: 30629241]</w:t>
      </w:r>
    </w:p>
    <w:p>
      <w:pPr>
        <w:numPr>
          <w:ilvl w:val="0"/>
          <w:numId w:val="1009"/>
        </w:numPr>
        <w:pStyle w:val="Compact"/>
      </w:pPr>
      <w:r>
        <w:t xml:space="preserve">cyclosporin A [PMID: 27989131]</w:t>
      </w:r>
    </w:p>
    <w:p>
      <w:pPr>
        <w:numPr>
          <w:ilvl w:val="0"/>
          <w:numId w:val="1009"/>
        </w:numPr>
        <w:pStyle w:val="Compact"/>
      </w:pPr>
      <w:r>
        <w:t xml:space="preserve">dichloroacetic acid [PMID: 28962523]</w:t>
      </w:r>
    </w:p>
    <w:p>
      <w:pPr>
        <w:numPr>
          <w:ilvl w:val="0"/>
          <w:numId w:val="1009"/>
        </w:numPr>
        <w:pStyle w:val="Compact"/>
      </w:pPr>
      <w:r>
        <w:t xml:space="preserve">fenofibrate [PMID: 11798191, PMID: 27665778]</w:t>
      </w:r>
    </w:p>
    <w:p>
      <w:pPr>
        <w:numPr>
          <w:ilvl w:val="0"/>
          <w:numId w:val="1009"/>
        </w:numPr>
        <w:pStyle w:val="Compact"/>
      </w:pPr>
      <w:r>
        <w:t xml:space="preserve">finasteride [PMID: 24136188]</w:t>
      </w:r>
    </w:p>
    <w:p>
      <w:pPr>
        <w:numPr>
          <w:ilvl w:val="0"/>
          <w:numId w:val="1009"/>
        </w:numPr>
        <w:pStyle w:val="Compact"/>
      </w:pPr>
      <w:r>
        <w:t xml:space="preserve">gemfibrozil [PMID: 27665778]</w:t>
      </w:r>
    </w:p>
    <w:p>
      <w:pPr>
        <w:numPr>
          <w:ilvl w:val="0"/>
          <w:numId w:val="1009"/>
        </w:numPr>
        <w:pStyle w:val="Compact"/>
      </w:pPr>
      <w:r>
        <w:t xml:space="preserve">leflunomide [PMID: 28988120, PMID: 24136188]</w:t>
      </w:r>
    </w:p>
    <w:p>
      <w:pPr>
        <w:numPr>
          <w:ilvl w:val="0"/>
          <w:numId w:val="1009"/>
        </w:numPr>
        <w:pStyle w:val="Compact"/>
      </w:pPr>
      <w:r>
        <w:t xml:space="preserve">nefazodone [PMID: 24136188]</w:t>
      </w:r>
    </w:p>
    <w:p>
      <w:pPr>
        <w:numPr>
          <w:ilvl w:val="0"/>
          <w:numId w:val="1009"/>
        </w:numPr>
        <w:pStyle w:val="Compact"/>
      </w:pPr>
      <w:r>
        <w:t xml:space="preserve">nimesulide [PMID: 24136188]</w:t>
      </w:r>
    </w:p>
    <w:p>
      <w:pPr>
        <w:numPr>
          <w:ilvl w:val="0"/>
          <w:numId w:val="1009"/>
        </w:numPr>
        <w:pStyle w:val="Compact"/>
      </w:pPr>
      <w:r>
        <w:t xml:space="preserve">pentachlorophenol [PMID: 23892564]</w:t>
      </w:r>
    </w:p>
    <w:p>
      <w:pPr>
        <w:numPr>
          <w:ilvl w:val="0"/>
          <w:numId w:val="1009"/>
        </w:numPr>
        <w:pStyle w:val="Compact"/>
      </w:pPr>
      <w:r>
        <w:t xml:space="preserve">perfluorooctanoic acid [PMID: 28511854]</w:t>
      </w:r>
    </w:p>
    <w:p>
      <w:pPr>
        <w:numPr>
          <w:ilvl w:val="0"/>
          <w:numId w:val="1009"/>
        </w:numPr>
        <w:pStyle w:val="Compact"/>
      </w:pPr>
      <w:r>
        <w:t xml:space="preserve">permethrin [PMID: 30629241]</w:t>
      </w:r>
    </w:p>
    <w:p>
      <w:pPr>
        <w:numPr>
          <w:ilvl w:val="0"/>
          <w:numId w:val="1009"/>
        </w:numPr>
        <w:pStyle w:val="Compact"/>
      </w:pPr>
      <w:r>
        <w:t xml:space="preserve">phenobarbital [PMID: 19482888]</w:t>
      </w:r>
    </w:p>
    <w:p>
      <w:pPr>
        <w:numPr>
          <w:ilvl w:val="0"/>
          <w:numId w:val="1009"/>
        </w:numPr>
        <w:pStyle w:val="Compact"/>
      </w:pPr>
      <w:r>
        <w:t xml:space="preserve">pirinixic acid [PMID: 11798191, PMID: 27665778]</w:t>
      </w:r>
    </w:p>
    <w:p>
      <w:pPr>
        <w:numPr>
          <w:ilvl w:val="0"/>
          <w:numId w:val="1009"/>
        </w:numPr>
        <w:pStyle w:val="Compact"/>
      </w:pPr>
      <w:r>
        <w:t xml:space="preserve">silicon dioxide [PMID: 23221170]</w:t>
      </w:r>
    </w:p>
    <w:p>
      <w:pPr>
        <w:numPr>
          <w:ilvl w:val="0"/>
          <w:numId w:val="1009"/>
        </w:numPr>
        <w:pStyle w:val="Compact"/>
      </w:pPr>
      <w:r>
        <w:t xml:space="preserve">trichloroethene [PMID: 25549359]</w:t>
      </w:r>
    </w:p>
    <w:p>
      <w:pPr>
        <w:numPr>
          <w:ilvl w:val="0"/>
          <w:numId w:val="1009"/>
        </w:numPr>
        <w:pStyle w:val="Compact"/>
      </w:pPr>
      <w:r>
        <w:t xml:space="preserve">troglitazone [PMID: 21515302]</w:t>
      </w:r>
    </w:p>
    <w:p>
      <w:pPr>
        <w:numPr>
          <w:ilvl w:val="0"/>
          <w:numId w:val="1009"/>
        </w:numPr>
        <w:pStyle w:val="Compact"/>
      </w:pPr>
      <w:r>
        <w:t xml:space="preserve">valdecoxib [PMID: 24136188]</w:t>
      </w:r>
    </w:p>
    <w:p>
      <w:pPr>
        <w:numPr>
          <w:ilvl w:val="0"/>
          <w:numId w:val="1009"/>
        </w:numPr>
        <w:pStyle w:val="Compact"/>
      </w:pPr>
      <w:r>
        <w:t xml:space="preserve">valproic acid [PMID: 24535564]</w:t>
      </w:r>
    </w:p>
    <w:bookmarkEnd w:id="80"/>
    <w:bookmarkStart w:id="81" w:name="X66bcf4a0dbd9e6b6c647a73d9cc717b8c3d6d9b"/>
    <w:p>
      <w:pPr>
        <w:pStyle w:val="Heading2"/>
      </w:pPr>
      <w:r>
        <w:t xml:space="preserve">Compounds that decrease expression of the gene:</w:t>
      </w:r>
    </w:p>
    <w:p>
      <w:pPr>
        <w:numPr>
          <w:ilvl w:val="0"/>
          <w:numId w:val="1010"/>
        </w:numPr>
        <w:pStyle w:val="Compact"/>
      </w:pPr>
      <w:r>
        <w:t xml:space="preserve">1-naphthyl isothiocyanate [PMID: 30723492]</w:t>
      </w:r>
    </w:p>
    <w:p>
      <w:pPr>
        <w:numPr>
          <w:ilvl w:val="0"/>
          <w:numId w:val="1010"/>
        </w:numPr>
        <w:pStyle w:val="Compact"/>
      </w:pPr>
      <w:r>
        <w:t xml:space="preserve">17beta-estradiol [PMID: 32145629]</w:t>
      </w:r>
    </w:p>
    <w:p>
      <w:pPr>
        <w:numPr>
          <w:ilvl w:val="0"/>
          <w:numId w:val="1010"/>
        </w:numPr>
        <w:pStyle w:val="Compact"/>
      </w:pPr>
      <w:r>
        <w:t xml:space="preserve">4,4’-diaminodiphenylmethane [PMID: 18648102]</w:t>
      </w:r>
    </w:p>
    <w:p>
      <w:pPr>
        <w:numPr>
          <w:ilvl w:val="0"/>
          <w:numId w:val="1010"/>
        </w:numPr>
        <w:pStyle w:val="Compact"/>
      </w:pPr>
      <w:r>
        <w:t xml:space="preserve">Citreoviridin [PMID: 28645467, PMID: 28645467]</w:t>
      </w:r>
    </w:p>
    <w:p>
      <w:pPr>
        <w:numPr>
          <w:ilvl w:val="0"/>
          <w:numId w:val="1010"/>
        </w:numPr>
        <w:pStyle w:val="Compact"/>
      </w:pPr>
      <w:r>
        <w:t xml:space="preserve">acetamide [PMID: 31881176]</w:t>
      </w:r>
    </w:p>
    <w:p>
      <w:pPr>
        <w:numPr>
          <w:ilvl w:val="0"/>
          <w:numId w:val="1010"/>
        </w:numPr>
        <w:pStyle w:val="Compact"/>
      </w:pPr>
      <w:r>
        <w:t xml:space="preserve">flutamide [PMID: 24136188, PMID: 24793618]</w:t>
      </w:r>
    </w:p>
    <w:p>
      <w:pPr>
        <w:numPr>
          <w:ilvl w:val="0"/>
          <w:numId w:val="1010"/>
        </w:numPr>
        <w:pStyle w:val="Compact"/>
      </w:pPr>
      <w:r>
        <w:t xml:space="preserve">glafenine [PMID: 24136188]</w:t>
      </w:r>
    </w:p>
    <w:p>
      <w:pPr>
        <w:numPr>
          <w:ilvl w:val="0"/>
          <w:numId w:val="1010"/>
        </w:numPr>
        <w:pStyle w:val="Compact"/>
      </w:pPr>
      <w:r>
        <w:t xml:space="preserve">methapyrilene [PMID: 30467583]</w:t>
      </w:r>
    </w:p>
    <w:p>
      <w:pPr>
        <w:numPr>
          <w:ilvl w:val="0"/>
          <w:numId w:val="1010"/>
        </w:numPr>
        <w:pStyle w:val="Compact"/>
      </w:pPr>
      <w:r>
        <w:t xml:space="preserve">paracetamol [PMID: 29246445, PMID: 21420995, PMID: 29067470]</w:t>
      </w:r>
    </w:p>
    <w:p>
      <w:pPr>
        <w:numPr>
          <w:ilvl w:val="0"/>
          <w:numId w:val="1010"/>
        </w:numPr>
        <w:pStyle w:val="Compact"/>
      </w:pPr>
      <w:r>
        <w:t xml:space="preserve">tetrachloromethane [PMID: 27339419, PMID: 31919559]</w:t>
      </w:r>
    </w:p>
    <w:bookmarkEnd w:id="81"/>
    <w:bookmarkEnd w:id="82"/>
    <w:bookmarkStart w:id="8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Psoriasis [PMID: 19322213]</w:t>
      </w:r>
    </w:p>
    <w:p>
      <w:pPr>
        <w:numPr>
          <w:ilvl w:val="0"/>
          <w:numId w:val="1011"/>
        </w:numPr>
        <w:pStyle w:val="Compact"/>
      </w:pPr>
      <w:r>
        <w:t xml:space="preserve">Inflammatory Bowel Diseases [PMID: 23949622]</w:t>
      </w:r>
    </w:p>
    <w:p>
      <w:pPr>
        <w:numPr>
          <w:ilvl w:val="0"/>
          <w:numId w:val="1011"/>
        </w:numPr>
        <w:pStyle w:val="Compact"/>
      </w:pPr>
      <w:r>
        <w:t xml:space="preserve">Colorectal Carcinoma [PMID: 28316092]</w:t>
      </w:r>
    </w:p>
    <w:p>
      <w:pPr>
        <w:numPr>
          <w:ilvl w:val="0"/>
          <w:numId w:val="1011"/>
        </w:numPr>
        <w:pStyle w:val="Compact"/>
      </w:pPr>
      <w:r>
        <w:t xml:space="preserve">Malaria [PMID: 21437649]</w:t>
      </w:r>
    </w:p>
    <w:p>
      <w:pPr>
        <w:numPr>
          <w:ilvl w:val="0"/>
          <w:numId w:val="1011"/>
        </w:numPr>
        <w:pStyle w:val="Compact"/>
      </w:pPr>
      <w:r>
        <w:t xml:space="preserve">Malignant neoplasm of colon and/or rectum [PMID: 28316092]</w:t>
      </w:r>
    </w:p>
    <w:bookmarkEnd w:id="8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9" Target="https://alphafold.ebi.ac.uk/entry/O95497" TargetMode="External" /><Relationship Type="http://schemas.openxmlformats.org/officeDocument/2006/relationships/hyperlink" Id="rId40" Target="https://alphafold.ebi.ac.uk/entry/Q4KLZ0" TargetMode="External" /><Relationship Type="http://schemas.openxmlformats.org/officeDocument/2006/relationships/hyperlink" Id="rId29" Target="https://maayanlab.cloud/Harmonizome/gene/VNN1" TargetMode="External" /><Relationship Type="http://schemas.openxmlformats.org/officeDocument/2006/relationships/hyperlink" Id="rId47" Target="https://reactome.org/PathwayBrowser/#/R-HSA-163125" TargetMode="External" /><Relationship Type="http://schemas.openxmlformats.org/officeDocument/2006/relationships/hyperlink" Id="rId48" Target="https://reactome.org/PathwayBrowser/#/R-HSA-199220" TargetMode="External" /><Relationship Type="http://schemas.openxmlformats.org/officeDocument/2006/relationships/hyperlink" Id="rId46" Target="https://reactome.org/PathwayBrowser/#/R-HSA-6798695" TargetMode="External" /><Relationship Type="http://schemas.openxmlformats.org/officeDocument/2006/relationships/hyperlink" Id="rId34" Target="https://rgd.mcw.edu/rgdweb/report/gene/main.html?id=1310075" TargetMode="External" /><Relationship Type="http://schemas.openxmlformats.org/officeDocument/2006/relationships/hyperlink" Id="rId25" Target="https://string-db.org/newstring_cgi/show_edge_details.pl?identifiers=9606.ENSP00000356905%0D9606.ENSP00000415786" TargetMode="External" /><Relationship Type="http://schemas.openxmlformats.org/officeDocument/2006/relationships/hyperlink" Id="rId32" Target="https://useast.ensembl.org/Homo_sapiens/Gene/Summary?g=ENSG00000112299" TargetMode="External" /><Relationship Type="http://schemas.openxmlformats.org/officeDocument/2006/relationships/hyperlink" Id="rId33" Target="https://useast.ensembl.org/Rattus_norvegicus/Gene/Summary?g=ENSRNOG00000016219" TargetMode="External" /><Relationship Type="http://schemas.openxmlformats.org/officeDocument/2006/relationships/hyperlink" Id="rId28" Target="https://www.genecards.org/cgi-bin/carddisp.pl?gene=VNN1" TargetMode="External" /><Relationship Type="http://schemas.openxmlformats.org/officeDocument/2006/relationships/hyperlink" Id="rId20" Target="https://www.genecards.org/cgi-bin/carddisp.pl?gene=VNN1&amp;keywords=VNN1" TargetMode="External" /><Relationship Type="http://schemas.openxmlformats.org/officeDocument/2006/relationships/hyperlink" Id="rId55" Target="https://www.gsea-msigdb.org/gsea/msigdb/human/geneset/ACEVEDO_LIVER_CANCER_DN.html" TargetMode="External" /><Relationship Type="http://schemas.openxmlformats.org/officeDocument/2006/relationships/hyperlink" Id="rId52" Target="https://www.gsea-msigdb.org/gsea/msigdb/human/geneset/ACEVEDO_LIVER_TUMOR_VS_NORMAL_ADJACENT_TISSUE_DN.html" TargetMode="External" /><Relationship Type="http://schemas.openxmlformats.org/officeDocument/2006/relationships/hyperlink" Id="rId51" Target="https://www.gsea-msigdb.org/gsea/msigdb/human/geneset/CAIRO_HEPATOBLASTOMA_DN.html" TargetMode="External" /><Relationship Type="http://schemas.openxmlformats.org/officeDocument/2006/relationships/hyperlink" Id="rId54" Target="https://www.gsea-msigdb.org/gsea/msigdb/human/geneset/CARRILLOREIXACH_HEPATOBLASTOMA_VS_NORMAL_DN.html" TargetMode="External" /><Relationship Type="http://schemas.openxmlformats.org/officeDocument/2006/relationships/hyperlink" Id="rId58" Target="https://www.gsea-msigdb.org/gsea/msigdb/human/geneset/CHIANG_LIVER_CANCER_SUBCLASS_CTNNB1_DN.html" TargetMode="External" /><Relationship Type="http://schemas.openxmlformats.org/officeDocument/2006/relationships/hyperlink" Id="rId53" Target="https://www.gsea-msigdb.org/gsea/msigdb/human/geneset/DESERT_EXTRACELLULAR_MATRIX_HEPATOCELLULAR_CARCINOMA_SUBCLASS_UP.html" TargetMode="External" /><Relationship Type="http://schemas.openxmlformats.org/officeDocument/2006/relationships/hyperlink" Id="rId62" Target="https://www.gsea-msigdb.org/gsea/msigdb/human/geneset/KEGG_PANTOTHENATE_AND_COA_BIOSYNTHESIS.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57" Target="https://www.gsea-msigdb.org/gsea/msigdb/human/geneset/REACTOME_METABOLISM_OF_VITAMINS_AND_COFACTORS.html" TargetMode="External" /><Relationship Type="http://schemas.openxmlformats.org/officeDocument/2006/relationships/hyperlink" Id="rId59" Target="https://www.gsea-msigdb.org/gsea/msigdb/human/geneset/REACTOME_METABOLISM_OF_WATER_SOLUBLE_VITAMINS_AND_COFACTORS.html" TargetMode="External" /><Relationship Type="http://schemas.openxmlformats.org/officeDocument/2006/relationships/hyperlink" Id="rId61" Target="https://www.gsea-msigdb.org/gsea/msigdb/human/geneset/REACTOME_NEUTROPHIL_DEGRANULATION.html" TargetMode="External" /><Relationship Type="http://schemas.openxmlformats.org/officeDocument/2006/relationships/hyperlink" Id="rId65" Target="https://www.gsea-msigdb.org/gsea/msigdb/human/geneset/REACTOME_POST_TRANSLATIONAL_MODIFICATION_SYNTHESIS_OF_GPI_ANCHORED_PROTEINS.html" TargetMode="External" /><Relationship Type="http://schemas.openxmlformats.org/officeDocument/2006/relationships/hyperlink" Id="rId63" Target="https://www.gsea-msigdb.org/gsea/msigdb/human/geneset/REACTOME_POST_TRANSLATIONAL_PROTEIN_MODIFICATION.html" TargetMode="External" /><Relationship Type="http://schemas.openxmlformats.org/officeDocument/2006/relationships/hyperlink" Id="rId56" Target="https://www.gsea-msigdb.org/gsea/msigdb/human/geneset/REACTOME_VITAMIN_B5_PANTOTHENATE_METABOLISM.html" TargetMode="External" /><Relationship Type="http://schemas.openxmlformats.org/officeDocument/2006/relationships/hyperlink" Id="rId67" Target="https://www.gsea-msigdb.org/gsea/msigdb/human/geneset/RUTELLA_RESPONSE_TO_HGF_UP.html" TargetMode="External" /><Relationship Type="http://schemas.openxmlformats.org/officeDocument/2006/relationships/hyperlink" Id="rId64" Target="https://www.gsea-msigdb.org/gsea/msigdb/human/geneset/RUTELLA_RESPONSE_TO_HGF_VS_CSF2RB_AND_IL4_UP.html" TargetMode="External" /><Relationship Type="http://schemas.openxmlformats.org/officeDocument/2006/relationships/hyperlink" Id="rId66" Target="https://www.gsea-msigdb.org/gsea/msigdb/human/geneset/ZWANG_TRANSIENTLY_UP_BY_2ND_EGF_PULSE_ONLY.html" TargetMode="External" /><Relationship Type="http://schemas.openxmlformats.org/officeDocument/2006/relationships/hyperlink" Id="rId31" Target="https://www.ncbi.nlm.nih.gov/gene/29142" TargetMode="External" /><Relationship Type="http://schemas.openxmlformats.org/officeDocument/2006/relationships/hyperlink" Id="rId30" Target="https://www.ncbi.nlm.nih.gov/gene/8876" TargetMode="External" /><Relationship Type="http://schemas.openxmlformats.org/officeDocument/2006/relationships/hyperlink" Id="rId77" Target="https://www.proteinatlas.org/ENSG00000112299/single+cell+type" TargetMode="External" /><Relationship Type="http://schemas.openxmlformats.org/officeDocument/2006/relationships/hyperlink" Id="rId71" Target="https://www.proteinatlas.org/ENSG00000112299/subcellular" TargetMode="External" /><Relationship Type="http://schemas.openxmlformats.org/officeDocument/2006/relationships/hyperlink" Id="rId76" Target="https://www.proteinatlas.org/ENSG00000112299/tissue" TargetMode="External" /><Relationship Type="http://schemas.openxmlformats.org/officeDocument/2006/relationships/hyperlink" Id="rId41" Target="https://www.rcsb.org/structure/4CYY" TargetMode="External" /><Relationship Type="http://schemas.openxmlformats.org/officeDocument/2006/relationships/hyperlink" Id="rId42" Target="https://www.rcsb.org/structure/7SLV" TargetMode="External" /><Relationship Type="http://schemas.openxmlformats.org/officeDocument/2006/relationships/hyperlink" Id="rId43" Target="https://www.rcsb.org/structure/7SLX" TargetMode="External" /><Relationship Type="http://schemas.openxmlformats.org/officeDocument/2006/relationships/hyperlink" Id="rId44" Target="https://www.rcsb.org/structure/7SLY" TargetMode="External" /><Relationship Type="http://schemas.openxmlformats.org/officeDocument/2006/relationships/hyperlink" Id="rId35" Target="https://www.uniprot.org/uniprotkb/O95497" TargetMode="External" /><Relationship Type="http://schemas.openxmlformats.org/officeDocument/2006/relationships/hyperlink" Id="rId36" Target="https://www.uniprot.org/uniprotkb/Q4KLZ0" TargetMode="External" /><Relationship Type="http://schemas.openxmlformats.org/officeDocument/2006/relationships/hyperlink" Id="rId38" Target="https://www.wikigenes.org/e/gene/e/29142.html" TargetMode="External" /><Relationship Type="http://schemas.openxmlformats.org/officeDocument/2006/relationships/hyperlink" Id="rId37" Target="https://www.wikigenes.org/e/gene/e/8876.html" TargetMode="External" /></Relationships>
</file>

<file path=word/_rels/footnotes.xml.rels><?xml version="1.0" encoding="UTF-8"?><Relationships xmlns="http://schemas.openxmlformats.org/package/2006/relationships"><Relationship Type="http://schemas.openxmlformats.org/officeDocument/2006/relationships/hyperlink" Id="rId39" Target="https://alphafold.ebi.ac.uk/entry/O95497" TargetMode="External" /><Relationship Type="http://schemas.openxmlformats.org/officeDocument/2006/relationships/hyperlink" Id="rId40" Target="https://alphafold.ebi.ac.uk/entry/Q4KLZ0" TargetMode="External" /><Relationship Type="http://schemas.openxmlformats.org/officeDocument/2006/relationships/hyperlink" Id="rId29" Target="https://maayanlab.cloud/Harmonizome/gene/VNN1" TargetMode="External" /><Relationship Type="http://schemas.openxmlformats.org/officeDocument/2006/relationships/hyperlink" Id="rId47" Target="https://reactome.org/PathwayBrowser/#/R-HSA-163125" TargetMode="External" /><Relationship Type="http://schemas.openxmlformats.org/officeDocument/2006/relationships/hyperlink" Id="rId48" Target="https://reactome.org/PathwayBrowser/#/R-HSA-199220" TargetMode="External" /><Relationship Type="http://schemas.openxmlformats.org/officeDocument/2006/relationships/hyperlink" Id="rId46" Target="https://reactome.org/PathwayBrowser/#/R-HSA-6798695" TargetMode="External" /><Relationship Type="http://schemas.openxmlformats.org/officeDocument/2006/relationships/hyperlink" Id="rId34" Target="https://rgd.mcw.edu/rgdweb/report/gene/main.html?id=1310075" TargetMode="External" /><Relationship Type="http://schemas.openxmlformats.org/officeDocument/2006/relationships/hyperlink" Id="rId25" Target="https://string-db.org/newstring_cgi/show_edge_details.pl?identifiers=9606.ENSP00000356905%0D9606.ENSP00000415786" TargetMode="External" /><Relationship Type="http://schemas.openxmlformats.org/officeDocument/2006/relationships/hyperlink" Id="rId32" Target="https://useast.ensembl.org/Homo_sapiens/Gene/Summary?g=ENSG00000112299" TargetMode="External" /><Relationship Type="http://schemas.openxmlformats.org/officeDocument/2006/relationships/hyperlink" Id="rId33" Target="https://useast.ensembl.org/Rattus_norvegicus/Gene/Summary?g=ENSRNOG00000016219" TargetMode="External" /><Relationship Type="http://schemas.openxmlformats.org/officeDocument/2006/relationships/hyperlink" Id="rId28" Target="https://www.genecards.org/cgi-bin/carddisp.pl?gene=VNN1" TargetMode="External" /><Relationship Type="http://schemas.openxmlformats.org/officeDocument/2006/relationships/hyperlink" Id="rId20" Target="https://www.genecards.org/cgi-bin/carddisp.pl?gene=VNN1&amp;keywords=VNN1" TargetMode="External" /><Relationship Type="http://schemas.openxmlformats.org/officeDocument/2006/relationships/hyperlink" Id="rId55" Target="https://www.gsea-msigdb.org/gsea/msigdb/human/geneset/ACEVEDO_LIVER_CANCER_DN.html" TargetMode="External" /><Relationship Type="http://schemas.openxmlformats.org/officeDocument/2006/relationships/hyperlink" Id="rId52" Target="https://www.gsea-msigdb.org/gsea/msigdb/human/geneset/ACEVEDO_LIVER_TUMOR_VS_NORMAL_ADJACENT_TISSUE_DN.html" TargetMode="External" /><Relationship Type="http://schemas.openxmlformats.org/officeDocument/2006/relationships/hyperlink" Id="rId51" Target="https://www.gsea-msigdb.org/gsea/msigdb/human/geneset/CAIRO_HEPATOBLASTOMA_DN.html" TargetMode="External" /><Relationship Type="http://schemas.openxmlformats.org/officeDocument/2006/relationships/hyperlink" Id="rId54" Target="https://www.gsea-msigdb.org/gsea/msigdb/human/geneset/CARRILLOREIXACH_HEPATOBLASTOMA_VS_NORMAL_DN.html" TargetMode="External" /><Relationship Type="http://schemas.openxmlformats.org/officeDocument/2006/relationships/hyperlink" Id="rId58" Target="https://www.gsea-msigdb.org/gsea/msigdb/human/geneset/CHIANG_LIVER_CANCER_SUBCLASS_CTNNB1_DN.html" TargetMode="External" /><Relationship Type="http://schemas.openxmlformats.org/officeDocument/2006/relationships/hyperlink" Id="rId53" Target="https://www.gsea-msigdb.org/gsea/msigdb/human/geneset/DESERT_EXTRACELLULAR_MATRIX_HEPATOCELLULAR_CARCINOMA_SUBCLASS_UP.html" TargetMode="External" /><Relationship Type="http://schemas.openxmlformats.org/officeDocument/2006/relationships/hyperlink" Id="rId62" Target="https://www.gsea-msigdb.org/gsea/msigdb/human/geneset/KEGG_PANTOTHENATE_AND_COA_BIOSYNTHESIS.html" TargetMode="External" /><Relationship Type="http://schemas.openxmlformats.org/officeDocument/2006/relationships/hyperlink" Id="rId60" Target="https://www.gsea-msigdb.org/gsea/msigdb/human/geneset/REACTOME_INNATE_IMMUNE_SYSTEM.html" TargetMode="External" /><Relationship Type="http://schemas.openxmlformats.org/officeDocument/2006/relationships/hyperlink" Id="rId57" Target="https://www.gsea-msigdb.org/gsea/msigdb/human/geneset/REACTOME_METABOLISM_OF_VITAMINS_AND_COFACTORS.html" TargetMode="External" /><Relationship Type="http://schemas.openxmlformats.org/officeDocument/2006/relationships/hyperlink" Id="rId59" Target="https://www.gsea-msigdb.org/gsea/msigdb/human/geneset/REACTOME_METABOLISM_OF_WATER_SOLUBLE_VITAMINS_AND_COFACTORS.html" TargetMode="External" /><Relationship Type="http://schemas.openxmlformats.org/officeDocument/2006/relationships/hyperlink" Id="rId61" Target="https://www.gsea-msigdb.org/gsea/msigdb/human/geneset/REACTOME_NEUTROPHIL_DEGRANULATION.html" TargetMode="External" /><Relationship Type="http://schemas.openxmlformats.org/officeDocument/2006/relationships/hyperlink" Id="rId65" Target="https://www.gsea-msigdb.org/gsea/msigdb/human/geneset/REACTOME_POST_TRANSLATIONAL_MODIFICATION_SYNTHESIS_OF_GPI_ANCHORED_PROTEINS.html" TargetMode="External" /><Relationship Type="http://schemas.openxmlformats.org/officeDocument/2006/relationships/hyperlink" Id="rId63" Target="https://www.gsea-msigdb.org/gsea/msigdb/human/geneset/REACTOME_POST_TRANSLATIONAL_PROTEIN_MODIFICATION.html" TargetMode="External" /><Relationship Type="http://schemas.openxmlformats.org/officeDocument/2006/relationships/hyperlink" Id="rId56" Target="https://www.gsea-msigdb.org/gsea/msigdb/human/geneset/REACTOME_VITAMIN_B5_PANTOTHENATE_METABOLISM.html" TargetMode="External" /><Relationship Type="http://schemas.openxmlformats.org/officeDocument/2006/relationships/hyperlink" Id="rId67" Target="https://www.gsea-msigdb.org/gsea/msigdb/human/geneset/RUTELLA_RESPONSE_TO_HGF_UP.html" TargetMode="External" /><Relationship Type="http://schemas.openxmlformats.org/officeDocument/2006/relationships/hyperlink" Id="rId64" Target="https://www.gsea-msigdb.org/gsea/msigdb/human/geneset/RUTELLA_RESPONSE_TO_HGF_VS_CSF2RB_AND_IL4_UP.html" TargetMode="External" /><Relationship Type="http://schemas.openxmlformats.org/officeDocument/2006/relationships/hyperlink" Id="rId66" Target="https://www.gsea-msigdb.org/gsea/msigdb/human/geneset/ZWANG_TRANSIENTLY_UP_BY_2ND_EGF_PULSE_ONLY.html" TargetMode="External" /><Relationship Type="http://schemas.openxmlformats.org/officeDocument/2006/relationships/hyperlink" Id="rId31" Target="https://www.ncbi.nlm.nih.gov/gene/29142" TargetMode="External" /><Relationship Type="http://schemas.openxmlformats.org/officeDocument/2006/relationships/hyperlink" Id="rId30" Target="https://www.ncbi.nlm.nih.gov/gene/8876" TargetMode="External" /><Relationship Type="http://schemas.openxmlformats.org/officeDocument/2006/relationships/hyperlink" Id="rId77" Target="https://www.proteinatlas.org/ENSG00000112299/single+cell+type" TargetMode="External" /><Relationship Type="http://schemas.openxmlformats.org/officeDocument/2006/relationships/hyperlink" Id="rId71" Target="https://www.proteinatlas.org/ENSG00000112299/subcellular" TargetMode="External" /><Relationship Type="http://schemas.openxmlformats.org/officeDocument/2006/relationships/hyperlink" Id="rId76" Target="https://www.proteinatlas.org/ENSG00000112299/tissue" TargetMode="External" /><Relationship Type="http://schemas.openxmlformats.org/officeDocument/2006/relationships/hyperlink" Id="rId41" Target="https://www.rcsb.org/structure/4CYY" TargetMode="External" /><Relationship Type="http://schemas.openxmlformats.org/officeDocument/2006/relationships/hyperlink" Id="rId42" Target="https://www.rcsb.org/structure/7SLV" TargetMode="External" /><Relationship Type="http://schemas.openxmlformats.org/officeDocument/2006/relationships/hyperlink" Id="rId43" Target="https://www.rcsb.org/structure/7SLX" TargetMode="External" /><Relationship Type="http://schemas.openxmlformats.org/officeDocument/2006/relationships/hyperlink" Id="rId44" Target="https://www.rcsb.org/structure/7SLY" TargetMode="External" /><Relationship Type="http://schemas.openxmlformats.org/officeDocument/2006/relationships/hyperlink" Id="rId35" Target="https://www.uniprot.org/uniprotkb/O95497" TargetMode="External" /><Relationship Type="http://schemas.openxmlformats.org/officeDocument/2006/relationships/hyperlink" Id="rId36" Target="https://www.uniprot.org/uniprotkb/Q4KLZ0" TargetMode="External" /><Relationship Type="http://schemas.openxmlformats.org/officeDocument/2006/relationships/hyperlink" Id="rId38" Target="https://www.wikigenes.org/e/gene/e/29142.html" TargetMode="External" /><Relationship Type="http://schemas.openxmlformats.org/officeDocument/2006/relationships/hyperlink" Id="rId37" Target="https://www.wikigenes.org/e/gene/e/8876.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2025-03-12T03:44:11Z</dcterms:created>
  <dcterms:modified xsi:type="dcterms:W3CDTF">2025-03-12T03:44:11Z</dcterms:modified>
</cp:coreProperties>
</file>

<file path=docProps/custom.xml><?xml version="1.0" encoding="utf-8"?>
<Properties xmlns="http://schemas.openxmlformats.org/officeDocument/2006/custom-properties" xmlns:vt="http://schemas.openxmlformats.org/officeDocument/2006/docPropsVTypes"/>
</file>