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Neuregulin 1, NDF, GGF, HRG, HGL, Pro-Neuregulin-1, Membrane-Bound Isoform, NRG1-IT2, Pro-NRG1, HRGA, SMDF, NRG1 Intronic Transcript 2 (Non-Protein Coding), Heregulin Alpha (45kD ERBB2 P185-Activator), Acetylcholine Receptor-Inducing Activity, Sensory And Motor Neuron Derived Factor, NRG1 Class VII Isoform Alpha Beta 2a, NRG1 Class VII Isoform Alpha Beta 3, NRG1 Class VII Isoform Alpha 2a, NRG1 Class VII Isoform Alpha 2b, NRG1 Class VII Isoform Beta 2a, NRG1 Class VII Isoform Beta 3, Neu Differentiation Factor, Glial Growth Factor 2, MSTP131, MST131, ARIA, GGF2, HRG1 [</w:t>
      </w:r>
      <w:hyperlink r:id="rId20">
        <w:r>
          <w:rPr>
            <w:rStyle w:val="Hyperlink"/>
          </w:rPr>
          <w:t xml:space="preserve">https://www.genecards.org/cgi-bin/carddisp.pl?gene=NRG1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NRG1 was upregulated in esophageal squamous cell carcinoma (ESCC) compared to non-cancerous esophageal tissues. A positive correlation between NRG1 expression and NRG1 gene copy number was observed. Upregulation of NRG1 and a negative correlation trend between patients’ overall survival (OS) and the expression level of NRG1 in esophageal cancer was observed. [PMID: 37989416].</w:t>
      </w:r>
    </w:p>
    <w:bookmarkEnd w:id="22"/>
    <w:bookmarkStart w:id="25" w:name="summary-of-protein-family-and-structure"/>
    <w:p>
      <w:pPr>
        <w:pStyle w:val="Heading1"/>
      </w:pPr>
      <w:r>
        <w:t xml:space="preserve">3. Summary of Protein Family and Structure</w:t>
      </w:r>
    </w:p>
    <w:p>
      <w:pPr>
        <w:numPr>
          <w:ilvl w:val="0"/>
          <w:numId w:val="1003"/>
        </w:numPr>
        <w:pStyle w:val="Compact"/>
      </w:pPr>
      <w:r>
        <w:t xml:space="preserve">Protein Accession: Q02297</w:t>
      </w:r>
    </w:p>
    <w:p>
      <w:pPr>
        <w:numPr>
          <w:ilvl w:val="0"/>
          <w:numId w:val="1003"/>
        </w:numPr>
        <w:pStyle w:val="Compact"/>
      </w:pPr>
      <w:r>
        <w:t xml:space="preserve">Size: 640 amino acids</w:t>
      </w:r>
    </w:p>
    <w:p>
      <w:pPr>
        <w:numPr>
          <w:ilvl w:val="0"/>
          <w:numId w:val="1003"/>
        </w:numPr>
        <w:pStyle w:val="Compact"/>
      </w:pPr>
      <w:r>
        <w:t xml:space="preserve">Molecular mass: 70392 Da</w:t>
      </w:r>
    </w:p>
    <w:p>
      <w:pPr>
        <w:numPr>
          <w:ilvl w:val="0"/>
          <w:numId w:val="1003"/>
        </w:numPr>
        <w:pStyle w:val="Compact"/>
      </w:pPr>
      <w:r>
        <w:t xml:space="preserve">Domains: EGF-like_dom, Ig-like_dom, Ig-like_dom_sf, Ig-like_fold, Ig_I-set, Ig_sub, Ig_sub2, Neuregulin, Neuregulin_C, NRG1</w:t>
      </w:r>
    </w:p>
    <w:p>
      <w:pPr>
        <w:numPr>
          <w:ilvl w:val="0"/>
          <w:numId w:val="1003"/>
        </w:numPr>
        <w:pStyle w:val="Compact"/>
      </w:pPr>
      <w:r>
        <w:t xml:space="preserve">Blocks: Immunoglobulin C-2 type, Neuregulin family signature</w:t>
      </w:r>
    </w:p>
    <w:p>
      <w:pPr>
        <w:numPr>
          <w:ilvl w:val="0"/>
          <w:numId w:val="1003"/>
        </w:numPr>
        <w:pStyle w:val="Compact"/>
      </w:pPr>
      <w:r>
        <w:t xml:space="preserve">Family: Potential internal signal sequence at positions 76-100</w:t>
      </w:r>
    </w:p>
    <w:p>
      <w:pPr>
        <w:numPr>
          <w:ilvl w:val="0"/>
          <w:numId w:val="1003"/>
        </w:numPr>
        <w:pStyle w:val="Compact"/>
      </w:pPr>
      <w:r>
        <w:t xml:space="preserve">The NRG1beta-bound near full-length HER2-HER3 dimer’s structure, revealed through cryo-electron microscopy, shows unexpected dynamics at the dimerization interface, with the HER3 dimerization arm unresolved due to the absence of a ligand-induced conformational change in the apo HER2 monomer, highlighting the allosteric sensing of ligand occupancy by the dimerization interface</w:t>
      </w:r>
      <w:r>
        <w:t xml:space="preserve"> </w:t>
      </w:r>
      <w:hyperlink r:id="rId23">
        <w:r>
          <w:rPr>
            <w:rStyle w:val="Hyperlink"/>
          </w:rPr>
          <w:t xml:space="preserve">[PMID: 34759323]</w:t>
        </w:r>
      </w:hyperlink>
      <w:r>
        <w:t xml:space="preserve">.</w:t>
      </w:r>
    </w:p>
    <w:p>
      <w:pPr>
        <w:numPr>
          <w:ilvl w:val="0"/>
          <w:numId w:val="1003"/>
        </w:numPr>
        <w:pStyle w:val="Compact"/>
      </w:pPr>
      <w:r>
        <w:t xml:space="preserve">Cardiac-specific inactivation or overexpression of Neuregulin-1 (Nrg1) in mice revealed that Nrg1 signaling through myocardial ErbB2 and pErk is essential for cardiomyocyte-division orientation and trabeculae formation, influencing cytoskeletal organization and gene expression. Anomalies in Nrg1-dependent pErk activation affected cardiomyocyte proliferation and trabecular growth, while excessive Nrg1 signaling led to S-phase arrest and disrupted myocardial maturation, implicating Yap1 as a downstream effector [PMID: 37846569].</w:t>
      </w:r>
    </w:p>
    <w:p>
      <w:pPr>
        <w:numPr>
          <w:ilvl w:val="0"/>
          <w:numId w:val="1003"/>
        </w:numPr>
        <w:pStyle w:val="Compact"/>
      </w:pPr>
      <w:r>
        <w:t xml:space="preserve">NRG1 is a direct ligand for ERBB3 and ERBB4 tyrosine kinase receptors. Ligand-binding to ErbB4 and dimerization with ErbB2 leads to signal transduction through the transmembrane helixes and activation of the intracellular kinase domain, leading to tyrosine phosphorylation. The phosphorylated intracellular domains then recruit signaling proteins containing phosphotyrosine-binding and Src homology-2 domains. Phosphatidylinositol 3-kinase, Src and ShcA are important effector molecules of ErbB2/ErbB4 signaling. These proteins relay the signal to downstream signaling pathways, which regulate a variety of cell-specific functions, including differentiation, proliferation, and cell migration [PMID: 22427524].</w:t>
      </w:r>
    </w:p>
    <w:p>
      <w:pPr>
        <w:numPr>
          <w:ilvl w:val="0"/>
          <w:numId w:val="1003"/>
        </w:numPr>
        <w:pStyle w:val="Compact"/>
      </w:pPr>
      <w:r>
        <w:t xml:space="preserve">NRG1 induces the phosphorylation and activation of MAPK3/ERK1, MAPK1/ERK2 and AKT1 [PubMed:</w:t>
      </w:r>
      <w:r>
        <w:t xml:space="preserve"> </w:t>
      </w:r>
      <w:hyperlink r:id="rId24">
        <w:r>
          <w:rPr>
            <w:rStyle w:val="Hyperlink"/>
          </w:rPr>
          <w:t xml:space="preserve">20682778</w:t>
        </w:r>
      </w:hyperlink>
      <w:r>
        <w:t xml:space="preserve">].</w:t>
      </w:r>
    </w:p>
    <w:bookmarkEnd w:id="25"/>
    <w:bookmarkStart w:id="31"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10913256, PMID: 11389077, PMID: 11555649, PMID: 17697999, PMID: 28988771, PMID: 30523157, PMID: 31467278, PMID: 7592681, PMID: 8702572, PMID: 9168115, PMID: 9565587]</w:t>
      </w:r>
    </w:p>
    <w:p>
      <w:pPr>
        <w:numPr>
          <w:ilvl w:val="0"/>
          <w:numId w:val="1004"/>
        </w:numPr>
        <w:pStyle w:val="Compact"/>
      </w:pPr>
      <w:r>
        <w:rPr>
          <w:bCs/>
          <w:b/>
        </w:rPr>
        <w:t xml:space="preserve">ERBB4</w:t>
      </w:r>
      <w:r>
        <w:t xml:space="preserve"> </w:t>
      </w:r>
      <w:r>
        <w:t xml:space="preserve">Receptor tyrosine-protein kinase erbB-4; Tyrosine-protein kinase that plays an essential role as cell surface receptor for neuregulins and EGF family members and regulates development of the heart, the central nervous system and the mammary gland, gene transcription, cell proliferation, differentiation, migration and apoptosis. Required for normal cardiac muscle differentiation during embryonic development, and for postnatal cardiomyocyte proliferation. [PMID: 10537356, PMID: 28988771, PMID: 7721889, PMID: 8062828, PMID: 9168115, PMID: 9565587]</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24658140, PMID: 25402006, PMID: 31980649, PMID: 7730382]</w:t>
      </w:r>
    </w:p>
    <w:p>
      <w:pPr>
        <w:numPr>
          <w:ilvl w:val="0"/>
          <w:numId w:val="1004"/>
        </w:numPr>
        <w:pStyle w:val="Compact"/>
      </w:pPr>
      <w:r>
        <w:rPr>
          <w:bCs/>
          <w:b/>
        </w:rPr>
        <w:t xml:space="preserve">RHOBTB3</w:t>
      </w:r>
      <w:r>
        <w:t xml:space="preserve"> </w:t>
      </w:r>
      <w:r>
        <w:t xml:space="preserve">Rho-related BTB domain-containing protein 3; Rab9-regulated ATPase required for endosome to Golgi transport. Involved in transport vesicle docking at the Golgi complex, possibly by participating in release M6PRBP1/TIP47 from vesicles to permit their efficient docking and fusion at the Golgi. Specifically binds Rab9, but not other Rab proteins. Has low intrinsic ATPase activity due to autoinhibition, which is relieved by Rab9. [PMID: 26186194, PMID: 28514442]</w:t>
      </w:r>
    </w:p>
    <w:p>
      <w:pPr>
        <w:numPr>
          <w:ilvl w:val="0"/>
          <w:numId w:val="1004"/>
        </w:numPr>
        <w:pStyle w:val="Compact"/>
      </w:pPr>
      <w:r>
        <w:rPr>
          <w:bCs/>
          <w:b/>
        </w:rPr>
        <w:t xml:space="preserve">SREBF2</w:t>
      </w:r>
      <w:r>
        <w:t xml:space="preserve"> </w:t>
      </w:r>
      <w:r>
        <w:t xml:space="preserve">Processed sterol regulatory element-binding protein 2; Transcriptional activator required for lipid homeostasis. Regulates transcription of the LDL receptor gene as well as the cholesterol and to a lesser degree the fatty acid synthesis pathway (By similarity). Binds the sterol regulatory element 1 (SRE-1) (5’- ATCACCCCAC-3’) found in the flanking region of the LDRL and HMG-CoA synthase genes. [PMID: 26186194, PMID: 28514442]</w:t>
      </w:r>
    </w:p>
    <w:p>
      <w:pPr>
        <w:numPr>
          <w:ilvl w:val="0"/>
          <w:numId w:val="1004"/>
        </w:numPr>
        <w:pStyle w:val="Compact"/>
      </w:pPr>
      <w:r>
        <w:rPr>
          <w:bCs/>
          <w:b/>
        </w:rPr>
        <w:t xml:space="preserve">NRG1</w:t>
      </w:r>
      <w:r>
        <w:t xml:space="preserve"> </w:t>
      </w:r>
      <w:r>
        <w:t xml:space="preserve">Pro-neuregulin-1, membrane-bound isoform; Direct ligand for ERBB3 and ERBB4 tyrosine kinase receptors. Concomitantly recruits ERBB1 and ERBB2 coreceptors, resulting in ligand-stimulated tyrosine phosphorylation and activation of the ERBB receptors. [PMID: 28988771, PMID: 28988771]</w:t>
      </w:r>
    </w:p>
    <w:p>
      <w:pPr>
        <w:numPr>
          <w:ilvl w:val="0"/>
          <w:numId w:val="1004"/>
        </w:numPr>
        <w:pStyle w:val="Compact"/>
      </w:pPr>
      <w:r>
        <w:rPr>
          <w:bCs/>
          <w:b/>
        </w:rPr>
        <w:t xml:space="preserve">MBOAT7</w:t>
      </w:r>
      <w:r>
        <w:t xml:space="preserve"> </w:t>
      </w:r>
      <w:r>
        <w:t xml:space="preserve">Lysophospholipid acyltransferase 7; Acyltransferase which contributes to the regulation of free arachidonic acid (AA) in the cell through the remodeling of phospholipids. Mediates the conversion of lysophosphatidylinositol (1- acylglycerophosphatidylinositol or LPI) into phosphatidylinositol (1,2- diacyl-sn-glycero-3-phosphoinositol or PI) (LPIAT activity). Prefers arachidonoyl-CoA as the acyl donor. Lysophospholipid acyltransferases (LPLATs) catalyze the reacylation step of the phospholipid remodeling pathway also known as the Lands cycle. [PMID: 26186194, PMID: 28514442]</w:t>
      </w:r>
    </w:p>
    <w:p>
      <w:pPr>
        <w:numPr>
          <w:ilvl w:val="0"/>
          <w:numId w:val="1004"/>
        </w:numPr>
        <w:pStyle w:val="Compact"/>
      </w:pPr>
      <w:r>
        <w:rPr>
          <w:bCs/>
          <w:b/>
        </w:rPr>
        <w:t xml:space="preserve">GALNT11</w:t>
      </w:r>
      <w:r>
        <w:t xml:space="preserve"> </w:t>
      </w:r>
      <w:r>
        <w:t xml:space="preserve">Polypeptide N-acetylgalactosaminyltransferase 11; Polypeptide N-acetylgalactosaminyltransferase that catalyzes the initiation of protein O-linked glycosylation and is involved in left/right asymmetry by mediating O-glycosylation of NOTCH1. O- glycosylation of NOTCH1 promotes activation of NOTCH1, modulating the balance between motile and immotile (sensory) cilia at the left-right organiser (LRO). Polypeptide N-acetylgalactosaminyltransferases catalyze the transfer of an N-acetyl-D-galactosamine residue to a serine or threonine residue on the protein receptor. [PMID: 26186194, PMID: 28514442]</w:t>
      </w:r>
    </w:p>
    <w:p>
      <w:pPr>
        <w:numPr>
          <w:ilvl w:val="0"/>
          <w:numId w:val="1004"/>
        </w:numPr>
        <w:pStyle w:val="Compact"/>
      </w:pPr>
      <w:r>
        <w:rPr>
          <w:bCs/>
          <w:b/>
        </w:rPr>
        <w:t xml:space="preserve">GLMN</w:t>
      </w:r>
      <w:r>
        <w:t xml:space="preserve"> </w:t>
      </w:r>
      <w:r>
        <w:t xml:space="preserve">Glomulin; [Isoform 1]: Regulatory component of cullin-RING-based SCF (SKP1-Cullin-F-box protein) E3 ubiquitin-protein ligase complexes. Inhibits E3 ubiquitin ligase activity by binding to RBX1 (via RING domain) and inhibiting its interaction with the E2 ubiquitin-conjugating enzyme CDC34. Inhibits RBX1-mediated neddylation of CUL1. Required for normal stability and normal cellular levels of key components of SCF ubiquitin ligase complexes, including FBXW7, RBX1, CUL1, CUL2, CUL3, CUL4A, and thereby contributes to the regulation of CCNE1 and MYC levels (By similarity). [PMID: 26186194, PMID: 28514442]</w:t>
      </w:r>
    </w:p>
    <w:p>
      <w:pPr>
        <w:numPr>
          <w:ilvl w:val="0"/>
          <w:numId w:val="1004"/>
        </w:numPr>
        <w:pStyle w:val="Compact"/>
      </w:pPr>
      <w:r>
        <w:rPr>
          <w:bCs/>
          <w:b/>
        </w:rPr>
        <w:t xml:space="preserve">SLC35B2</w:t>
      </w:r>
      <w:r>
        <w:t xml:space="preserve"> </w:t>
      </w:r>
      <w:r>
        <w:t xml:space="preserve">Adenosine 3’-phospho 5’-phosphosulfate transporter 1; Mediates the transport of adenosine 3’-phospho 5’- phosphosulfate (PAPS), from cytosol into Golgi. PAPS is a universal sulfuryl donor for sulfation events that take place in the Golgi. May indirectly participate in activation of the NF-kappa-B and MAPK pathways. [PMID: 26186194, PMID: 28514442]</w:t>
      </w:r>
    </w:p>
    <w:p>
      <w:pPr>
        <w:numPr>
          <w:ilvl w:val="0"/>
          <w:numId w:val="1004"/>
        </w:numPr>
        <w:pStyle w:val="Compact"/>
      </w:pPr>
      <w:r>
        <w:rPr>
          <w:bCs/>
          <w:b/>
        </w:rPr>
        <w:t xml:space="preserve">HLA-DPB1</w:t>
      </w:r>
      <w:r>
        <w:t xml:space="preserve"> </w:t>
      </w:r>
      <w:r>
        <w:t xml:space="preserve">HLA class II histocompatibility antigen, DP beta 1 chain; Binds peptides derived from antigens that access the endocytic route of antigen presenting cells (APC) and presents them on the cell surface for recognition by the CD4 T-cells. The peptide binding cleft accommodates peptides of 10-30 residues. The peptides presented by MHC class II molecules are generated mostly by degradation of proteins that access the endocytic route, where they are processed by lysosomal proteases and other hydrolases. [PMID: 26186194, PMID: 28514442]</w:t>
      </w:r>
    </w:p>
    <w:p>
      <w:pPr>
        <w:numPr>
          <w:ilvl w:val="0"/>
          <w:numId w:val="1004"/>
        </w:numPr>
        <w:pStyle w:val="Compact"/>
      </w:pPr>
      <w:r>
        <w:rPr>
          <w:bCs/>
          <w:b/>
        </w:rPr>
        <w:t xml:space="preserve">SLC25A23</w:t>
      </w:r>
      <w:r>
        <w:t xml:space="preserve"> </w:t>
      </w:r>
      <w:r>
        <w:t xml:space="preserve">Calcium-binding mitochondrial carrier protein SCaMC-3; Calcium-dependent mitochondrial solute carrier. Mitochondrial solute carriers shuttle metabolites, nucleotides, and cofactors through the mitochondrial inner membrane. May act as a ATP- Mg/Pi exchanger that mediates the transport of Mg-ATP in exchange for phosphate, catalyzing the net uptake or efflux of adenine nucleotides into or from the mitochondria. Acts as a regulator of mitochondrial calcium uptake via interaction with MCU and MICU1. [PMID: 26186194, PMID: 28514442]</w:t>
      </w:r>
    </w:p>
    <w:p>
      <w:pPr>
        <w:numPr>
          <w:ilvl w:val="0"/>
          <w:numId w:val="1004"/>
        </w:numPr>
        <w:pStyle w:val="Compact"/>
      </w:pPr>
      <w:r>
        <w:rPr>
          <w:bCs/>
          <w:b/>
        </w:rPr>
        <w:t xml:space="preserve">HS6ST1</w:t>
      </w:r>
      <w:r>
        <w:t xml:space="preserve"> </w:t>
      </w:r>
      <w:r>
        <w:t xml:space="preserve">Heparan-sulfate 6-O-sulfotransferase 1; 6-O-sulfation enzyme which catalyzes the transfer of sulfate from 3’-phosphoadenosine 5’-phosphosulfate (PAPS) to position 6 of the N-sulfoglucosamine residue (GlcNS) of heparan sulfate. Critical for normal neuronal development where it may play a role in neuron branching. May also play a role in limb development. May prefer iduronic acid. [PMID: 26186194, PMID: 28514442]</w:t>
      </w:r>
    </w:p>
    <w:p>
      <w:pPr>
        <w:numPr>
          <w:ilvl w:val="0"/>
          <w:numId w:val="1004"/>
        </w:numPr>
        <w:pStyle w:val="Compact"/>
      </w:pPr>
      <w:r>
        <w:rPr>
          <w:bCs/>
          <w:b/>
        </w:rPr>
        <w:t xml:space="preserve">SLC25A16</w:t>
      </w:r>
      <w:r>
        <w:t xml:space="preserve"> </w:t>
      </w:r>
      <w:r>
        <w:t xml:space="preserve">Graves disease carrier protein; Required for the accumulation of coenzyme A in the mitochondrial matrix; Belongs to the mitochondrial carrier (TC 2.A.29) family. [PMID: 26186194, PMID: 28514442]</w:t>
      </w:r>
    </w:p>
    <w:p>
      <w:pPr>
        <w:numPr>
          <w:ilvl w:val="0"/>
          <w:numId w:val="1004"/>
        </w:numPr>
        <w:pStyle w:val="Compact"/>
      </w:pPr>
      <w:r>
        <w:rPr>
          <w:bCs/>
          <w:b/>
        </w:rPr>
        <w:t xml:space="preserve">INTS7</w:t>
      </w:r>
      <w:r>
        <w:t xml:space="preserve"> </w:t>
      </w:r>
      <w:r>
        <w:t xml:space="preserve">Integrator complex subunit 7; Component of the Integrator (INT) complex, a complex involved in the small nuclear RNAs (snRNA) U1 and U2 transcription and in their 3’-box-dependent processing. The Integrator complex is associated with the C-terminal domain (CTD) of RNA polymerase II largest subunit (POLR2A) and is recruited to the U1 and U2 snRNAs genes (Probable). Plays a role in DNA damage response (DDR) signaling during the S phase. May be not involved in the recruitment of cytoplasmic dynein to the nuclear envelope by different components of the INT complex. [PMID: 26186194, PMID: 28514442]</w:t>
      </w:r>
    </w:p>
    <w:p>
      <w:pPr>
        <w:numPr>
          <w:ilvl w:val="0"/>
          <w:numId w:val="1004"/>
        </w:numPr>
        <w:pStyle w:val="Compact"/>
      </w:pPr>
      <w:r>
        <w:rPr>
          <w:bCs/>
          <w:b/>
        </w:rPr>
        <w:t xml:space="preserve">SLC22A18</w:t>
      </w:r>
      <w:r>
        <w:t xml:space="preserve"> </w:t>
      </w:r>
      <w:r>
        <w:t xml:space="preserve">Solute carrier family 22 member 18; May act as a transporter of organic cations based on a proton efflux antiport mechanism. May play a role in the transport of chloroquine and quinidine-related compounds in kidney. Belongs to the major facilitator (TC 2.A.1) superfamily. Organic cation transporter (TC 2.A.1.19) family. [PMID: 26186194, PMID: 28514442]</w:t>
      </w:r>
    </w:p>
    <w:p>
      <w:pPr>
        <w:numPr>
          <w:ilvl w:val="0"/>
          <w:numId w:val="1004"/>
        </w:numPr>
        <w:pStyle w:val="Compact"/>
      </w:pPr>
      <w:r>
        <w:rPr>
          <w:bCs/>
          <w:b/>
        </w:rPr>
        <w:t xml:space="preserve">SFXN3</w:t>
      </w:r>
      <w:r>
        <w:t xml:space="preserve"> </w:t>
      </w:r>
      <w:r>
        <w:t xml:space="preserve">Sideroflexin-3; Mitochondrial serine transporter that mediates transport of serine into mitochondria, an important step of the one-carbon metabolism pathway. Mitochondrial serine is converted to glycine and formate, which then exits to the cytosol where it is used to generate the charged folates that serve as one-carbon donors ; Belongs to the sideroflexin family. [PMID: 26186194, PMID: 28514442]</w:t>
      </w:r>
    </w:p>
    <w:p>
      <w:pPr>
        <w:numPr>
          <w:ilvl w:val="0"/>
          <w:numId w:val="1004"/>
        </w:numPr>
        <w:pStyle w:val="Compact"/>
      </w:pPr>
      <w:r>
        <w:rPr>
          <w:bCs/>
          <w:b/>
        </w:rPr>
        <w:t xml:space="preserve">LSR</w:t>
      </w:r>
      <w:r>
        <w:t xml:space="preserve"> </w:t>
      </w:r>
      <w:r>
        <w:t xml:space="preserve">Lipolysis-stimulated lipoprotein receptor; Probable role in the clearance of triglyceride-rich lipoprotein from blood. Binds chylomicrons, LDL and VLDL in presence of free fatty acids and allows their subsequent uptake in the cells (By similarity); Belongs to the immunoglobulin superfamily. LISCH7 family. [PMID: 26186194, PMID: 28514442]</w:t>
      </w:r>
    </w:p>
    <w:p>
      <w:pPr>
        <w:numPr>
          <w:ilvl w:val="0"/>
          <w:numId w:val="1004"/>
        </w:numPr>
        <w:pStyle w:val="Compact"/>
      </w:pPr>
      <w:r>
        <w:rPr>
          <w:bCs/>
          <w:b/>
        </w:rPr>
        <w:t xml:space="preserve">LARGE2</w:t>
      </w:r>
      <w:r>
        <w:t xml:space="preserve"> </w:t>
      </w:r>
      <w:r>
        <w:t xml:space="preserve">LARGE xylosyl- and glucuronyltransferase 2; Bifunctional glycosyltransferase with both xylosyltransferase and beta-1,3-glucuronyltransferase activities involved in the biosynthesis of the phosphorylated O-mannosyl trisaccharide (N- acetylgalactosamine-beta-3-N-acetylglucosamine-beta-4-(phosphate- 6-)mannose), a carbohydrate structure present in alpha-dystroglycan (DAG1). Phosphorylated O-mannosyl trisaccharid is required for binding laminin G-like domain-containing extracellular proteins with high affinity. [PMID: 26186194, PMID: 28514442]</w:t>
      </w:r>
    </w:p>
    <w:p>
      <w:pPr>
        <w:numPr>
          <w:ilvl w:val="0"/>
          <w:numId w:val="1004"/>
        </w:numPr>
        <w:pStyle w:val="Compact"/>
      </w:pPr>
      <w:r>
        <w:rPr>
          <w:bCs/>
          <w:b/>
        </w:rPr>
        <w:t xml:space="preserve">TM2D3</w:t>
      </w:r>
      <w:r>
        <w:t xml:space="preserve"> </w:t>
      </w:r>
      <w:r>
        <w:t xml:space="preserve">TM2 domain containing 3. [PMID: 26186194, PMID: 28514442]</w:t>
      </w:r>
    </w:p>
    <w:p>
      <w:pPr>
        <w:numPr>
          <w:ilvl w:val="0"/>
          <w:numId w:val="1004"/>
        </w:numPr>
        <w:pStyle w:val="Compact"/>
      </w:pPr>
      <w:r>
        <w:rPr>
          <w:bCs/>
          <w:b/>
        </w:rPr>
        <w:t xml:space="preserve">ZDHHC17</w:t>
      </w:r>
      <w:r>
        <w:t xml:space="preserve"> </w:t>
      </w:r>
      <w:r>
        <w:t xml:space="preserve">Palmitoyltransferase ZDHHC17; Palmitoyltransferase specific for a subset of neuronal proteins, including SNAP25, DLG4/PSD95, GAD2, SYT1 and HTT. May be involved in the sorting or targeting of critical proteins involved in the initiating events of endocytosis at the plasma membrane. May play a role in Mg(2+) transport. [PMID: 26186194, PMID: 28514442]</w:t>
      </w:r>
    </w:p>
    <w:p>
      <w:pPr>
        <w:numPr>
          <w:ilvl w:val="0"/>
          <w:numId w:val="1004"/>
        </w:numPr>
        <w:pStyle w:val="Compact"/>
      </w:pPr>
      <w:r>
        <w:rPr>
          <w:bCs/>
          <w:b/>
        </w:rPr>
        <w:t xml:space="preserve">EGF</w:t>
      </w:r>
      <w:r>
        <w:t xml:space="preserve"> </w:t>
      </w:r>
      <w:r>
        <w:t xml:space="preserve">Pro-epidermal growth factor; EGF stimulates the growth of various epidermal and epithelial tissues in vivo and in vitro and of some fibroblasts in cell culture. Magnesiotropic hormone that stimulates magnesium reabsorption in the renal distal convoluted tubule via engagement of EGFR and activation of the magnesium channel TRPM6. Can induce neurite outgrowth in motoneurons of the pond snail Lymnaea stagnalis in vitro. [PMID: 28988771, PMID: 7730382]</w:t>
      </w:r>
    </w:p>
    <w:p>
      <w:pPr>
        <w:numPr>
          <w:ilvl w:val="0"/>
          <w:numId w:val="1004"/>
        </w:numPr>
        <w:pStyle w:val="Compact"/>
      </w:pPr>
      <w:r>
        <w:rPr>
          <w:bCs/>
          <w:b/>
        </w:rPr>
        <w:t xml:space="preserve">DSE</w:t>
      </w:r>
      <w:r>
        <w:t xml:space="preserve"> </w:t>
      </w:r>
      <w:r>
        <w:t xml:space="preserve">Dermatan-sulfate epimerase; Converts D-glucuronic acid to L-iduronic acid (IdoUA) residues. [PMID: 26186194, PMID: 28514442]</w:t>
      </w:r>
    </w:p>
    <w:p>
      <w:pPr>
        <w:numPr>
          <w:ilvl w:val="0"/>
          <w:numId w:val="1004"/>
        </w:numPr>
        <w:pStyle w:val="Compact"/>
      </w:pPr>
      <w:r>
        <w:rPr>
          <w:bCs/>
          <w:b/>
        </w:rPr>
        <w:t xml:space="preserve">PGAP1</w:t>
      </w:r>
      <w:r>
        <w:t xml:space="preserve"> </w:t>
      </w:r>
      <w:r>
        <w:t xml:space="preserve">GPI inositol-deacylase; Involved in inositol deacylation of GPI-anchored proteins. GPI inositol deacylation may important for efficient transport of GPI- anchored proteins from the endoplasmic reticulum to the Golgi (By similarity). [PMID: 26186194, PMID: 28514442]</w:t>
      </w:r>
    </w:p>
    <w:p>
      <w:pPr>
        <w:numPr>
          <w:ilvl w:val="0"/>
          <w:numId w:val="1004"/>
        </w:numPr>
        <w:pStyle w:val="Compact"/>
      </w:pPr>
      <w:r>
        <w:rPr>
          <w:bCs/>
          <w:b/>
        </w:rPr>
        <w:t xml:space="preserve">ADGRL1</w:t>
      </w:r>
      <w:r>
        <w:t xml:space="preserve"> </w:t>
      </w:r>
      <w:r>
        <w:t xml:space="preserve">Adhesion G protein-coupled receptor L1; Calcium-independent receptor of high affinity for alpha- latrotoxin, an excitatory neurotoxin present in black widow spider venom which triggers massive exocytosis from neurons and neuroendocrine cells. Receptor for TENM2 that mediates heterophilic synaptic cell-cell contact and postsynaptic specialization. Receptor probably implicated in the regulation of exocytosis (By similarity). [PMID: 26186194, PMID: 28514442]</w:t>
      </w:r>
    </w:p>
    <w:p>
      <w:pPr>
        <w:numPr>
          <w:ilvl w:val="0"/>
          <w:numId w:val="1004"/>
        </w:numPr>
        <w:pStyle w:val="Compact"/>
      </w:pPr>
      <w:r>
        <w:rPr>
          <w:bCs/>
          <w:b/>
        </w:rPr>
        <w:t xml:space="preserve">TMTC4</w:t>
      </w:r>
      <w:r>
        <w:t xml:space="preserve"> </w:t>
      </w:r>
      <w:r>
        <w:t xml:space="preserve">Protein O-mannosyl-transferase TMTC4; Transfers mannosyl residues to the hydroxyl group of serine or threonine residues. The 4 members of the TMTC family are O-mannosyl- transferases dedicated primarily to the cadherin superfamily, each member seems to have a distinct role in decorating the cadherin domains with O-linked mannose glycans at specific regions. Also acts as O- mannosyl-transferase on other proteins such as PDIA3. [PMID: 26186194, PMID: 28514442]</w:t>
      </w:r>
    </w:p>
    <w:p>
      <w:pPr>
        <w:numPr>
          <w:ilvl w:val="0"/>
          <w:numId w:val="1004"/>
        </w:numPr>
        <w:pStyle w:val="Compact"/>
      </w:pPr>
      <w:r>
        <w:rPr>
          <w:bCs/>
          <w:b/>
        </w:rPr>
        <w:t xml:space="preserve">ATP7B</w:t>
      </w:r>
      <w:r>
        <w:t xml:space="preserve"> </w:t>
      </w:r>
      <w:r>
        <w:t xml:space="preserve">Copper-transporting ATPase 2; Copper ion transmembrane transporter involved in the export of copper out of the cells. It is involved in copper homeostasis in the liver, where it ensures the efflux of copper from hepatocytes into the bile in response to copper overload. Belongs to the cation transport ATPase (P-type) (TC 3.A.3) family. Type IB subfamily. [PMID: 26186194, PMID: 28514442]</w:t>
      </w:r>
    </w:p>
    <w:p>
      <w:pPr>
        <w:numPr>
          <w:ilvl w:val="0"/>
          <w:numId w:val="1004"/>
        </w:numPr>
        <w:pStyle w:val="Compact"/>
      </w:pPr>
      <w:r>
        <w:rPr>
          <w:bCs/>
          <w:b/>
        </w:rPr>
        <w:t xml:space="preserve">B3GNT2</w:t>
      </w:r>
      <w:r>
        <w:t xml:space="preserve"> </w:t>
      </w:r>
      <w:r>
        <w:t xml:space="preserve">N-acetyllactosaminide beta-1,3-N-acetylglucosaminyltransferase 2; Beta-1,3-N-acetylglucosaminyltransferase involved in the synthesis of poly-N-acetyllactosamine. Catalyzes the initiation and elongation of poly-N-acetyllactosamine chains. Shows a marked preference for Gal(beta1-4)Glc(NAc)-based acceptors. Probably constitutes the main polylactosamine synthase. Belongs to the glycosyltransferase 31 family. [PMID: 26186194, PMID: 28514442]</w:t>
      </w:r>
    </w:p>
    <w:p>
      <w:pPr>
        <w:numPr>
          <w:ilvl w:val="0"/>
          <w:numId w:val="1004"/>
        </w:numPr>
        <w:pStyle w:val="Compact"/>
      </w:pPr>
      <w:r>
        <w:rPr>
          <w:bCs/>
          <w:b/>
        </w:rPr>
        <w:t xml:space="preserve">TMEM63B</w:t>
      </w:r>
      <w:r>
        <w:t xml:space="preserve"> </w:t>
      </w:r>
      <w:r>
        <w:t xml:space="preserve">CSC1-like protein 2; Acts as an osmosensitive calcium-permeable cation channel (By similarity). Mechanosensitive ion channel that converts mechanical stimuli into a flow of ion (By similarity). [PMID: 26186194, PMID: 28514442]</w:t>
      </w:r>
    </w:p>
    <w:p>
      <w:pPr>
        <w:numPr>
          <w:ilvl w:val="0"/>
          <w:numId w:val="1004"/>
        </w:numPr>
        <w:pStyle w:val="Compact"/>
      </w:pPr>
      <w:r>
        <w:rPr>
          <w:bCs/>
          <w:b/>
        </w:rPr>
        <w:t xml:space="preserve">LEMD3</w:t>
      </w:r>
      <w:r>
        <w:t xml:space="preserve"> </w:t>
      </w:r>
      <w:r>
        <w:t xml:space="preserve">Inner nuclear membrane protein Man1; Can function as a specific repressor of TGF-beta, activin, and BMP signaling through its interaction with the R-SMAD proteins. Antagonizes TGF-beta-induced cell proliferation arrest. [PMID: 26186194, PMID: 28514442]</w:t>
      </w:r>
    </w:p>
    <w:p>
      <w:pPr>
        <w:numPr>
          <w:ilvl w:val="0"/>
          <w:numId w:val="1004"/>
        </w:numPr>
        <w:pStyle w:val="Compact"/>
      </w:pPr>
      <w:r>
        <w:rPr>
          <w:bCs/>
          <w:b/>
        </w:rPr>
        <w:t xml:space="preserve">TMEM39B</w:t>
      </w:r>
      <w:r>
        <w:t xml:space="preserve"> </w:t>
      </w:r>
      <w:r>
        <w:t xml:space="preserve">Transmembrane protein 39B; Belongs to the TMEM39 family. [PMID: 26186194, PMID: 28514442]</w:t>
      </w:r>
    </w:p>
    <w:p>
      <w:pPr>
        <w:numPr>
          <w:ilvl w:val="0"/>
          <w:numId w:val="1004"/>
        </w:numPr>
        <w:pStyle w:val="Compact"/>
      </w:pPr>
      <w:r>
        <w:rPr>
          <w:bCs/>
          <w:b/>
        </w:rPr>
        <w:t xml:space="preserve">POMT1</w:t>
      </w:r>
      <w:r>
        <w:t xml:space="preserve"> </w:t>
      </w:r>
      <w:r>
        <w:t xml:space="preserve">Protein O-mannosyl-transferase 1; Transfers mannosyl residues to the hydroxyl group of serine or threonine residues. Coexpression of both POMT1 and POMT2 is necessary for enzyme activity, expression of either POMT1 or POMT2 alone is insufficient. Essentially dedicated to O-mannosylation of alpha- DAG1 and few other proteins but not of cadherins and protocaherins ; Belongs to the glycosyltransferase 39 family. [PMID: 26186194, PMID: 28514442]</w:t>
      </w:r>
    </w:p>
    <w:p>
      <w:pPr>
        <w:numPr>
          <w:ilvl w:val="0"/>
          <w:numId w:val="1004"/>
        </w:numPr>
        <w:pStyle w:val="Compact"/>
      </w:pPr>
      <w:r>
        <w:rPr>
          <w:bCs/>
          <w:b/>
        </w:rPr>
        <w:t xml:space="preserve">CISD2</w:t>
      </w:r>
      <w:r>
        <w:t xml:space="preserve"> </w:t>
      </w:r>
      <w:r>
        <w:t xml:space="preserve">CDGSH iron-sulfur domain-containing protein 2; Regulator of autophagy that contributes to antagonize BECN1- mediated cellular autophagy at the endoplasmic reticulum. Participates in the interaction of BCL2 with BECN1 and is required for BCL2-mediated depression of endoplasmic reticulum Ca(2+) stores during autophagy. Contributes to BIK-initiated autophagy, while it is not involved in BIK-dependent activation of caspases. Involved in life span control, probably via its function as regulator of autophagy. Belongs to the CISD protein family. CISD2 subfamily. [PMID: 26186194, PMID: 28514442]</w:t>
      </w:r>
    </w:p>
    <w:p>
      <w:pPr>
        <w:numPr>
          <w:ilvl w:val="0"/>
          <w:numId w:val="1004"/>
        </w:numPr>
        <w:pStyle w:val="Compact"/>
      </w:pPr>
      <w:r>
        <w:rPr>
          <w:bCs/>
          <w:b/>
        </w:rPr>
        <w:t xml:space="preserve">CNTNAP3</w:t>
      </w:r>
      <w:r>
        <w:t xml:space="preserve"> </w:t>
      </w:r>
      <w:r>
        <w:t xml:space="preserve">Contactin-associated protein-like 3; Contactin associated protein family member 3. [PMID: 26186194, PMID: 28514442]</w:t>
      </w:r>
    </w:p>
    <w:p>
      <w:pPr>
        <w:numPr>
          <w:ilvl w:val="0"/>
          <w:numId w:val="1004"/>
        </w:numPr>
        <w:pStyle w:val="Compact"/>
      </w:pPr>
      <w:r>
        <w:rPr>
          <w:bCs/>
          <w:b/>
        </w:rPr>
        <w:t xml:space="preserve">TMEM164</w:t>
      </w:r>
      <w:r>
        <w:t xml:space="preserve"> </w:t>
      </w:r>
      <w:r>
        <w:t xml:space="preserve">Transmembrane protein 164; Belongs to the TMEM164 family. [PMID: 26186194, PMID: 28514442]</w:t>
      </w:r>
    </w:p>
    <w:p>
      <w:pPr>
        <w:numPr>
          <w:ilvl w:val="0"/>
          <w:numId w:val="1004"/>
        </w:numPr>
        <w:pStyle w:val="Compact"/>
      </w:pPr>
      <w:r>
        <w:rPr>
          <w:bCs/>
          <w:b/>
        </w:rPr>
        <w:t xml:space="preserve">DNAAF5</w:t>
      </w:r>
      <w:r>
        <w:t xml:space="preserve"> </w:t>
      </w:r>
      <w:r>
        <w:t xml:space="preserve">Dynein assembly factor 5, axonemal; Cytoplasmic protein involved in the delivery of the dynein machinery to the motile cilium. It is required for the assembly of the axonemal dynein inner and outer arms, two structures attached to the peripheral outer doublet A microtubule of the axoneme, that play a crucial role in cilium motility. [PMID: 26186194, PMID: 28514442]</w:t>
      </w:r>
    </w:p>
    <w:p>
      <w:pPr>
        <w:numPr>
          <w:ilvl w:val="0"/>
          <w:numId w:val="1004"/>
        </w:numPr>
        <w:pStyle w:val="Compact"/>
      </w:pPr>
      <w:r>
        <w:rPr>
          <w:bCs/>
          <w:b/>
        </w:rPr>
        <w:t xml:space="preserve">PLP1</w:t>
      </w:r>
      <w:r>
        <w:t xml:space="preserve"> </w:t>
      </w:r>
      <w:r>
        <w:t xml:space="preserve">Myelin proteolipid protein; This is the major myelin protein from the central nervous system. It plays an important role in the formation or maintenance of the multilamellar structure of myelin; Belongs to the myelin proteolipid protein family. [PMID: 32296183]</w:t>
      </w:r>
    </w:p>
    <w:p>
      <w:pPr>
        <w:numPr>
          <w:ilvl w:val="0"/>
          <w:numId w:val="1004"/>
        </w:numPr>
        <w:pStyle w:val="Compact"/>
      </w:pPr>
      <w:r>
        <w:rPr>
          <w:bCs/>
          <w:b/>
        </w:rPr>
        <w:t xml:space="preserve">RDH11</w:t>
      </w:r>
      <w:r>
        <w:t xml:space="preserve"> </w:t>
      </w:r>
      <w:r>
        <w:t xml:space="preserve">Retinol dehydrogenase 11; Retinol dehydrogenase with a clear preference for NADP. Displays high activity towards 9-cis, 11-cis and all-trans-retinol, and to a lesser extent on 13-cis-retinol. Exhibits a low reductive activity towards unsaturated medium-chain aldehydes such as cis -6-nonenal and no activity toward nonanal or 4-hydroxy-nonenal. Has no dehydrogenase activity towards steroid. [PMID: 26186194]</w:t>
      </w:r>
    </w:p>
    <w:p>
      <w:pPr>
        <w:numPr>
          <w:ilvl w:val="0"/>
          <w:numId w:val="1004"/>
        </w:numPr>
        <w:pStyle w:val="Compact"/>
      </w:pPr>
      <w:r>
        <w:rPr>
          <w:bCs/>
          <w:b/>
        </w:rPr>
        <w:t xml:space="preserve">PIGU</w:t>
      </w:r>
      <w:r>
        <w:t xml:space="preserve"> </w:t>
      </w:r>
      <w:r>
        <w:t xml:space="preserve">Phosphatidylinositol glycan anchor biosynthesis class U protein; Component of the GPI transamidase complex. May be involved in the recognition of either the GPI attachment signal or the lipid portion of GPI. [PMID: 26186194]</w:t>
      </w:r>
    </w:p>
    <w:p>
      <w:pPr>
        <w:numPr>
          <w:ilvl w:val="0"/>
          <w:numId w:val="1004"/>
        </w:numPr>
        <w:pStyle w:val="Compact"/>
      </w:pPr>
      <w:r>
        <w:rPr>
          <w:bCs/>
          <w:b/>
        </w:rPr>
        <w:t xml:space="preserve">POMGNT2</w:t>
      </w:r>
      <w:r>
        <w:t xml:space="preserve"> </w:t>
      </w:r>
      <w:r>
        <w:t xml:space="preserve">Protein O-linked-mannose beta-1,4-N-acetylglucosaminyltransferase 2; O-linked mannose beta-1,4-N-acetylglucosaminyltransferase that transfers UDP-N-acetyl-D-glucosamine to the 4-position of the mannose to generate N-acetyl-D-glucosamine-beta-1,4-O-D- mannosylprotein. [PMID: 26186194]</w:t>
      </w:r>
    </w:p>
    <w:p>
      <w:pPr>
        <w:numPr>
          <w:ilvl w:val="0"/>
          <w:numId w:val="1004"/>
        </w:numPr>
        <w:pStyle w:val="Compact"/>
      </w:pPr>
      <w:r>
        <w:rPr>
          <w:bCs/>
          <w:b/>
        </w:rPr>
        <w:t xml:space="preserve">SPTLC2</w:t>
      </w:r>
      <w:r>
        <w:t xml:space="preserve"> </w:t>
      </w:r>
      <w:r>
        <w:t xml:space="preserve">Serine palmitoyltransferase 2; Serine palmitoyltransferase (SPT). The heterodimer formed with LCB1/SPTLC1 constitutes the catalytic core. The composition of the serine palmitoyltransferase (SPT) complex determines the substrate preference. The SPTLC1-SPTLC2-SPTSSA complex shows a strong preference for C16-CoA substrate, while the SPTLC1-SPTLC2-SPTSSB complex displays a preference for C18-CoA substrate. Plays an important role in de novo sphyngolipid biosynthesis which is crucial for adipogenesis (By similarity). Belongs to the class-II pyridoxal-phosphate-dependent aminotransferase family. [PMID: 26186194]</w:t>
      </w:r>
    </w:p>
    <w:p>
      <w:pPr>
        <w:numPr>
          <w:ilvl w:val="0"/>
          <w:numId w:val="1004"/>
        </w:numPr>
        <w:pStyle w:val="Compact"/>
      </w:pPr>
      <w:r>
        <w:rPr>
          <w:bCs/>
          <w:b/>
        </w:rPr>
        <w:t xml:space="preserve">RNF130</w:t>
      </w:r>
      <w:r>
        <w:t xml:space="preserve"> </w:t>
      </w:r>
      <w:r>
        <w:t xml:space="preserve">E3 ubiquitin-protein ligase RNF130; May have a role during the programmed cell death of hematopoietic cells (By similarity). Acts as an E3 ubiquitin-protein ligase. [PMID: 26186194]</w:t>
      </w:r>
    </w:p>
    <w:p>
      <w:pPr>
        <w:numPr>
          <w:ilvl w:val="0"/>
          <w:numId w:val="1004"/>
        </w:numPr>
        <w:pStyle w:val="Compact"/>
      </w:pPr>
      <w:r>
        <w:rPr>
          <w:bCs/>
          <w:b/>
        </w:rPr>
        <w:t xml:space="preserve">S100A4</w:t>
      </w:r>
      <w:r>
        <w:t xml:space="preserve"> </w:t>
      </w:r>
      <w:r>
        <w:t xml:space="preserve">S100 calcium binding protein A4. [PMID: 30083275]</w:t>
      </w:r>
    </w:p>
    <w:p>
      <w:pPr>
        <w:numPr>
          <w:ilvl w:val="0"/>
          <w:numId w:val="1004"/>
        </w:numPr>
        <w:pStyle w:val="Compact"/>
      </w:pPr>
      <w:r>
        <w:rPr>
          <w:bCs/>
          <w:b/>
        </w:rPr>
        <w:t xml:space="preserve">SLC38A10</w:t>
      </w:r>
      <w:r>
        <w:t xml:space="preserve"> </w:t>
      </w:r>
      <w:r>
        <w:t xml:space="preserve">Putative sodium-coupled neutral amino acid transporter 10; Putative sodium-dependent amino acid/proton antiporter. [PMID: 26186194]</w:t>
      </w:r>
    </w:p>
    <w:p>
      <w:pPr>
        <w:numPr>
          <w:ilvl w:val="0"/>
          <w:numId w:val="1004"/>
        </w:numPr>
        <w:pStyle w:val="Compact"/>
      </w:pPr>
      <w:r>
        <w:rPr>
          <w:bCs/>
          <w:b/>
        </w:rPr>
        <w:t xml:space="preserve">TMEM181</w:t>
      </w:r>
      <w:r>
        <w:t xml:space="preserve"> </w:t>
      </w:r>
      <w:r>
        <w:t xml:space="preserve">Transmembrane protein 181; Mediates action of cytolethal distending toxins (CDT), which are secreted by many pathogenic bacteria. Expression level of TMEM181 is rate-limiting for intoxication. [PMID: 26186194]</w:t>
      </w:r>
    </w:p>
    <w:p>
      <w:pPr>
        <w:numPr>
          <w:ilvl w:val="0"/>
          <w:numId w:val="1004"/>
        </w:numPr>
        <w:pStyle w:val="Compact"/>
      </w:pPr>
      <w:r>
        <w:rPr>
          <w:bCs/>
          <w:b/>
        </w:rPr>
        <w:t xml:space="preserve">TMEM205</w:t>
      </w:r>
      <w:r>
        <w:t xml:space="preserve"> </w:t>
      </w:r>
      <w:r>
        <w:t xml:space="preserve">Transmembrane protein 205; In cancer cells, plays a role in resistance to the chemotherapeutic agent cisplatin. [PMID: 26186194]</w:t>
      </w:r>
    </w:p>
    <w:p>
      <w:pPr>
        <w:numPr>
          <w:ilvl w:val="0"/>
          <w:numId w:val="1004"/>
        </w:numPr>
        <w:pStyle w:val="Compact"/>
      </w:pPr>
      <w:r>
        <w:rPr>
          <w:bCs/>
          <w:b/>
        </w:rPr>
        <w:t xml:space="preserve">TMEM54</w:t>
      </w:r>
      <w:r>
        <w:t xml:space="preserve"> </w:t>
      </w:r>
      <w:r>
        <w:t xml:space="preserve">Transmembrane protein 54. [PMID: 32296183]</w:t>
      </w:r>
    </w:p>
    <w:p>
      <w:pPr>
        <w:numPr>
          <w:ilvl w:val="0"/>
          <w:numId w:val="1004"/>
        </w:numPr>
        <w:pStyle w:val="Compact"/>
      </w:pPr>
      <w:r>
        <w:rPr>
          <w:bCs/>
          <w:b/>
        </w:rPr>
        <w:t xml:space="preserve">TMTC3</w:t>
      </w:r>
      <w:r>
        <w:t xml:space="preserve"> </w:t>
      </w:r>
      <w:r>
        <w:t xml:space="preserve">Protein O-mannosyl-transferase TMTC3; Transfers mannosyl residues to the hydroxyl group of serine or threonine residues. The 4 members of the TMTC family are O-mannosyl- transferases dedicated primarily to the cadherin superfamily, each member seems to have a distinct role in decorating the cadherin domains with O-linked mannose glycans at specific regions. Also acts as O- mannosyl-transferase on other proteins such as PDIA3. Involved in the positive regulation of proteasomal protein degradation in the endoplasmic reticulum (ER), and the control of ER stress response. [PMID: 26186194]</w:t>
      </w:r>
    </w:p>
    <w:p>
      <w:pPr>
        <w:numPr>
          <w:ilvl w:val="0"/>
          <w:numId w:val="1004"/>
        </w:numPr>
        <w:pStyle w:val="Compact"/>
      </w:pPr>
      <w:r>
        <w:rPr>
          <w:bCs/>
          <w:b/>
        </w:rPr>
        <w:t xml:space="preserve">TUBB3</w:t>
      </w:r>
      <w:r>
        <w:t xml:space="preserve"> </w:t>
      </w:r>
      <w:r>
        <w:t xml:space="preserve">Tubulin beta-3 chain; Tubulin is the major constituent of microtubules. It binds two moles of GTP, one at an exchangeable site on the beta chain and one at a non-exchangeable site on the alpha chain. TUBB3 plays a critical role in proper axon guidance and mantainance. Binding of NTN1/Netrin-1 to its receptor UNC5C might cause dissociation of UNC5C from polymerized TUBB3 in microtubules and thereby lead to increased microtubule dynamics and axon repulsion. Plays a role in dorsal root ganglion axon projection towards the spinal cord. [PMID: 28514442]</w:t>
      </w:r>
    </w:p>
    <w:p>
      <w:pPr>
        <w:numPr>
          <w:ilvl w:val="0"/>
          <w:numId w:val="1004"/>
        </w:numPr>
        <w:pStyle w:val="Compact"/>
      </w:pPr>
      <w:r>
        <w:rPr>
          <w:bCs/>
          <w:b/>
        </w:rPr>
        <w:t xml:space="preserve">UQCRQ</w:t>
      </w:r>
      <w:r>
        <w:t xml:space="preserve"> </w:t>
      </w:r>
      <w:r>
        <w:t xml:space="preserve">Cytochrome b-c1 complex subunit 8; Component of the ubiquinol-cytochrome c oxidoreductase, a multisubunit transmembrane complex that is part of the mitochondrial electron transport chain which drives oxidative phosphorylation. [PMID: 26186194]</w:t>
      </w:r>
    </w:p>
    <w:p>
      <w:pPr>
        <w:numPr>
          <w:ilvl w:val="0"/>
          <w:numId w:val="1004"/>
        </w:numPr>
        <w:pStyle w:val="Compact"/>
      </w:pPr>
      <w:r>
        <w:rPr>
          <w:bCs/>
          <w:b/>
        </w:rPr>
        <w:t xml:space="preserve">OPA3</w:t>
      </w:r>
      <w:r>
        <w:t xml:space="preserve"> </w:t>
      </w:r>
      <w:r>
        <w:t xml:space="preserve">Outer mitochondrial membrane lipid metabolism regulator OPA3. [PMID: 26186194]</w:t>
      </w:r>
    </w:p>
    <w:p>
      <w:pPr>
        <w:numPr>
          <w:ilvl w:val="0"/>
          <w:numId w:val="1004"/>
        </w:numPr>
        <w:pStyle w:val="Compact"/>
      </w:pPr>
      <w:r>
        <w:rPr>
          <w:bCs/>
          <w:b/>
        </w:rPr>
        <w:t xml:space="preserve">ABCA3</w:t>
      </w:r>
      <w:r>
        <w:t xml:space="preserve"> </w:t>
      </w:r>
      <w:r>
        <w:t xml:space="preserve">ATP-binding cassette sub-family A member 3; Plays an important role in the formation of pulmonary surfactant, probably by transporting lipids such as cholesterol; Belongs to the ABC transporter superfamily. ABCA family. [PMID: 26186194]</w:t>
      </w:r>
    </w:p>
    <w:p>
      <w:pPr>
        <w:numPr>
          <w:ilvl w:val="0"/>
          <w:numId w:val="1004"/>
        </w:numPr>
        <w:pStyle w:val="Compact"/>
      </w:pPr>
      <w:r>
        <w:rPr>
          <w:bCs/>
          <w:b/>
        </w:rPr>
        <w:t xml:space="preserve">NRAS</w:t>
      </w:r>
      <w:r>
        <w:t xml:space="preserve"> </w:t>
      </w:r>
      <w:r>
        <w:t xml:space="preserve">GTPase NRas; Ras proteins bind GDP/GTP and possess intrinsic GTPase activity. [PMID: 30639242]</w:t>
      </w:r>
    </w:p>
    <w:p>
      <w:pPr>
        <w:numPr>
          <w:ilvl w:val="0"/>
          <w:numId w:val="1004"/>
        </w:numPr>
        <w:pStyle w:val="Compact"/>
      </w:pPr>
      <w:r>
        <w:rPr>
          <w:bCs/>
          <w:b/>
        </w:rPr>
        <w:t xml:space="preserve">FAM234B</w:t>
      </w:r>
      <w:r>
        <w:t xml:space="preserve"> </w:t>
      </w:r>
      <w:r>
        <w:t xml:space="preserve">Protein FAM234B; Family with sequence similarity 234 member B. [PMID: 26186194]</w:t>
      </w:r>
    </w:p>
    <w:p>
      <w:pPr>
        <w:numPr>
          <w:ilvl w:val="0"/>
          <w:numId w:val="1004"/>
        </w:numPr>
        <w:pStyle w:val="Compact"/>
      </w:pPr>
      <w:r>
        <w:rPr>
          <w:bCs/>
          <w:b/>
        </w:rPr>
        <w:t xml:space="preserve">ADAM19</w:t>
      </w:r>
      <w:r>
        <w:t xml:space="preserve"> </w:t>
      </w:r>
      <w:r>
        <w:t xml:space="preserve">Disintegrin and metalloproteinase domain-containing protein 19; Participates in the proteolytic processing of beta-type neuregulin isoforms which are involved in neurogenesis and synaptogenesis, suggesting a regulatory role in glial cell. Also cleaves alpha-2 macroglobulin. May be involved in osteoblast differentiation and/or osteoblast activity in bone (By similarity). [PMID: 11116142]</w:t>
      </w:r>
    </w:p>
    <w:p>
      <w:pPr>
        <w:numPr>
          <w:ilvl w:val="0"/>
          <w:numId w:val="1004"/>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32814053]</w:t>
      </w:r>
    </w:p>
    <w:p>
      <w:pPr>
        <w:numPr>
          <w:ilvl w:val="0"/>
          <w:numId w:val="1004"/>
        </w:numPr>
        <w:pStyle w:val="Compact"/>
      </w:pPr>
      <w:r>
        <w:rPr>
          <w:bCs/>
          <w:b/>
        </w:rPr>
        <w:t xml:space="preserve">ASGR2</w:t>
      </w:r>
      <w:r>
        <w:t xml:space="preserve"> </w:t>
      </w:r>
      <w:r>
        <w:t xml:space="preserve">Asialoglycoprotein receptor 2; Mediates the endocytosis of plasma glycoproteins to which the terminal sialic acid residue on their complex carbohydrate moieties has been removed. The receptor recognizes terminal galactose and N- acetylgalactosamine units. After ligand binding to the receptor, the resulting complex is internalized and transported to a sorting organelle, where receptor and ligand are disassociated. The receptor then returns to the cell membrane surface. [PMID: 32296183]</w:t>
      </w:r>
    </w:p>
    <w:p>
      <w:pPr>
        <w:numPr>
          <w:ilvl w:val="0"/>
          <w:numId w:val="1004"/>
        </w:numPr>
        <w:pStyle w:val="Compact"/>
      </w:pPr>
      <w:r>
        <w:rPr>
          <w:bCs/>
          <w:b/>
        </w:rPr>
        <w:t xml:space="preserve">B3GALNT2</w:t>
      </w:r>
      <w:r>
        <w:t xml:space="preserve"> </w:t>
      </w:r>
      <w:r>
        <w:t xml:space="preserve">UDP-GalNAc:beta-1,3-N-acetylgalactosaminyltransferase 2; Beta-1,3-N-acetylgalactosaminyltransferase that synthesizes a unique carbohydrate structure, GalNAc-beta-1-3GlcNAc, on N- and O- glycans. Has no galactose nor galactosaminyl transferase activity toward any acceptor substrate. [PMID: 26186194]</w:t>
      </w:r>
    </w:p>
    <w:p>
      <w:pPr>
        <w:numPr>
          <w:ilvl w:val="0"/>
          <w:numId w:val="1004"/>
        </w:numPr>
        <w:pStyle w:val="Compact"/>
      </w:pPr>
      <w:r>
        <w:rPr>
          <w:bCs/>
          <w:b/>
        </w:rPr>
        <w:t xml:space="preserve">C1GALT1C1</w:t>
      </w:r>
      <w:r>
        <w:t xml:space="preserve"> </w:t>
      </w:r>
      <w:r>
        <w:t xml:space="preserve">C1GALT1-specific chaperone 1; Probable chaperone required for the generation of 1 O-glycan Gal-beta1-3GalNAc-alpha1-Ser/Thr (T antigen), which is a precursor for many extended O-glycans in glycoproteins. Probably acts as a specific molecular chaperone assisting the folding/stability of core 1 beta-3- galactosyltransferase (C1GALT1). [PMID: 26186194]</w:t>
      </w:r>
    </w:p>
    <w:p>
      <w:pPr>
        <w:numPr>
          <w:ilvl w:val="0"/>
          <w:numId w:val="1004"/>
        </w:numPr>
        <w:pStyle w:val="Compact"/>
      </w:pPr>
      <w:r>
        <w:rPr>
          <w:bCs/>
          <w:b/>
        </w:rPr>
        <w:t xml:space="preserve">CALY</w:t>
      </w:r>
      <w:r>
        <w:t xml:space="preserve"> </w:t>
      </w:r>
      <w:r>
        <w:t xml:space="preserve">Neuron-specific vesicular protein calcyon; Interacts with clathrin light chain A and stimulates clathrin self-assembly and clathrin-mediated endocytosis. [PMID: 25349163]</w:t>
      </w:r>
    </w:p>
    <w:p>
      <w:pPr>
        <w:numPr>
          <w:ilvl w:val="0"/>
          <w:numId w:val="1004"/>
        </w:numPr>
        <w:pStyle w:val="Compact"/>
      </w:pPr>
      <w:r>
        <w:rPr>
          <w:bCs/>
          <w:b/>
        </w:rPr>
        <w:t xml:space="preserve">CD72</w:t>
      </w:r>
      <w:r>
        <w:t xml:space="preserve"> </w:t>
      </w:r>
      <w:r>
        <w:t xml:space="preserve">B-cell differentiation antigen CD72; Plays a role in B-cell proliferation and differentiation. [PMID: 32296183]</w:t>
      </w:r>
    </w:p>
    <w:p>
      <w:pPr>
        <w:numPr>
          <w:ilvl w:val="0"/>
          <w:numId w:val="1004"/>
        </w:numPr>
        <w:pStyle w:val="Compact"/>
      </w:pPr>
      <w:r>
        <w:rPr>
          <w:bCs/>
          <w:b/>
        </w:rPr>
        <w:t xml:space="preserve">CDC5L</w:t>
      </w:r>
      <w:r>
        <w:t xml:space="preserve"> </w:t>
      </w:r>
      <w:r>
        <w:t xml:space="preserve">Cell division cycle 5-like protein; DNA-binding protein involved in cell cycle control. May act as a transcription activator. Plays role in pre-mRNA splicing as core component of precatalytic, catalytic and postcatalytic spliceosomal complexes. Component of the PRP19-CDC5L complex that forms an integral part of the spliceosome and is required for activating pre-mRNA splicing. The PRP19-CDC5L complex may also play a role in the response to DNA damage (DDR). [PMID: 20467437]</w:t>
      </w:r>
    </w:p>
    <w:p>
      <w:pPr>
        <w:numPr>
          <w:ilvl w:val="0"/>
          <w:numId w:val="1004"/>
        </w:numPr>
        <w:pStyle w:val="Compact"/>
      </w:pPr>
      <w:r>
        <w:rPr>
          <w:bCs/>
          <w:b/>
        </w:rPr>
        <w:t xml:space="preserve">DEGS1</w:t>
      </w:r>
      <w:r>
        <w:t xml:space="preserve"> </w:t>
      </w:r>
      <w:r>
        <w:t xml:space="preserve">Sphingolipid delta(4)-desaturase DES1; Has sphingolipid-delta-4-desaturase activity. Converts D- erythro-sphinganine to D-erythro-sphingosine (E-sphing-4-enine). Belongs to the fatty acid desaturase type 1 family. DEGS subfamily. [PMID: 26186194]</w:t>
      </w:r>
    </w:p>
    <w:p>
      <w:pPr>
        <w:numPr>
          <w:ilvl w:val="0"/>
          <w:numId w:val="1004"/>
        </w:numPr>
        <w:pStyle w:val="Compact"/>
      </w:pPr>
      <w:r>
        <w:rPr>
          <w:bCs/>
          <w:b/>
        </w:rPr>
        <w:t xml:space="preserve">ERBB2</w:t>
      </w:r>
      <w:r>
        <w:t xml:space="preserve"> </w:t>
      </w:r>
      <w:r>
        <w:t xml:space="preserve">Receptor tyrosine-protein kinase erbB-2; Protein tyrosine kinase that is part of several cell surface receptor complexes, but that apparently needs a coreceptor for ligand binding. Essential component of a neuregulin-receptor complex, although neuregulins do not interact with it alone. GP30 is a potential ligand for this receptor. Regulates outgrowth and stabilization of peripheral microtubules (MTs). Upon ERBB2 activation, the MEMO1-RHOA-DIAPH1 signaling pathway elicits the phosphorylation and thus the inhibition of GSK3B at cell membrane. [PMID: 7592681]</w:t>
      </w:r>
    </w:p>
    <w:p>
      <w:pPr>
        <w:numPr>
          <w:ilvl w:val="0"/>
          <w:numId w:val="1004"/>
        </w:numPr>
        <w:pStyle w:val="Compact"/>
      </w:pPr>
      <w:r>
        <w:rPr>
          <w:bCs/>
          <w:b/>
        </w:rPr>
        <w:t xml:space="preserve">EREG</w:t>
      </w:r>
      <w:r>
        <w:t xml:space="preserve"> </w:t>
      </w:r>
      <w:r>
        <w:t xml:space="preserve">Proepiregulin; Ligand of the EGF receptor/EGFR and ERBB4. Stimulates EGFR and ERBB4 tyrosine phosphorylation. Contributes to inflammation, wound healing, tissue repair, and oocyte maturation by regulating angiogenesis and vascular remodeling and by stimulating cell proliferation. [PMID: 28988771]</w:t>
      </w:r>
    </w:p>
    <w:p>
      <w:pPr>
        <w:numPr>
          <w:ilvl w:val="0"/>
          <w:numId w:val="1004"/>
        </w:numPr>
        <w:pStyle w:val="Compact"/>
      </w:pPr>
      <w:r>
        <w:rPr>
          <w:bCs/>
          <w:b/>
        </w:rPr>
        <w:t xml:space="preserve">EXTL3</w:t>
      </w:r>
      <w:r>
        <w:t xml:space="preserve"> </w:t>
      </w:r>
      <w:r>
        <w:t xml:space="preserve">Exostosin-like 3; Glycosyltransferase which regulates the biosynthesis of heparan sulfate (HS). Important for both skeletal development and hematopoiesis, through the formation of HS proteoglycans (HSPGs). Required for the function of REG3A in regulating keratinocyte proliferation and differentiation. [PMID: 26186194]</w:t>
      </w:r>
    </w:p>
    <w:p>
      <w:pPr>
        <w:numPr>
          <w:ilvl w:val="0"/>
          <w:numId w:val="1004"/>
        </w:numPr>
        <w:pStyle w:val="Compact"/>
      </w:pPr>
      <w:r>
        <w:rPr>
          <w:bCs/>
          <w:b/>
        </w:rPr>
        <w:t xml:space="preserve">H2BC9</w:t>
      </w:r>
      <w:r>
        <w:t xml:space="preserve"> </w:t>
      </w:r>
      <w:r>
        <w:t xml:space="preserve">Histone H2B type 1-H;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30021884]</w:t>
      </w:r>
    </w:p>
    <w:p>
      <w:pPr>
        <w:numPr>
          <w:ilvl w:val="0"/>
          <w:numId w:val="1004"/>
        </w:numPr>
        <w:pStyle w:val="Compact"/>
      </w:pPr>
      <w:r>
        <w:rPr>
          <w:bCs/>
          <w:b/>
        </w:rPr>
        <w:t xml:space="preserve">NETO2</w:t>
      </w:r>
      <w:r>
        <w:t xml:space="preserve"> </w:t>
      </w:r>
      <w:r>
        <w:t xml:space="preserve">Neuropilin and tolloid-like protein 2; Accessory subunit of neuronal kainate-sensitive glutamate receptors, GRIK2 and GRIK3. Increases kainate-receptor channel activity, slowing the decay kinetics of the receptors, without affecting their expression at the cell surface, and increasing the open probability of the receptor channels. Modulates the agonist sensitivity of kainate receptors. Slows the decay of kainate receptor-mediated excitatory postsynaptic currents (EPSCs), thus directly influencing synaptic transmission (By similarity). [PMID: 26186194]</w:t>
      </w:r>
    </w:p>
    <w:p>
      <w:pPr>
        <w:numPr>
          <w:ilvl w:val="0"/>
          <w:numId w:val="1004"/>
        </w:numPr>
        <w:pStyle w:val="Compact"/>
      </w:pPr>
      <w:r>
        <w:rPr>
          <w:bCs/>
          <w:b/>
        </w:rPr>
        <w:t xml:space="preserve">HMOX1</w:t>
      </w:r>
      <w:r>
        <w:t xml:space="preserve"> </w:t>
      </w:r>
      <w:r>
        <w:t xml:space="preserve">Heme oxygenase 1; Heme oxygenase cleaves the heme ring at the alpha methene bridge to form biliverdin. Biliverdin is subsequently converted to bilirubin by biliverdin reductase. Under physiological conditions, the activity of heme oxygenase is highest in the spleen, where senescent erythrocytes are sequestrated and destroyed. Exhibits cytoprotective effects since excess of free heme sensitizes cells to undergo apoptosis. [PMID: 26186194]</w:t>
      </w:r>
    </w:p>
    <w:p>
      <w:pPr>
        <w:numPr>
          <w:ilvl w:val="0"/>
          <w:numId w:val="1004"/>
        </w:numPr>
        <w:pStyle w:val="Compact"/>
      </w:pPr>
      <w:r>
        <w:rPr>
          <w:bCs/>
          <w:b/>
        </w:rPr>
        <w:t xml:space="preserve">IKZF4</w:t>
      </w:r>
      <w:r>
        <w:t xml:space="preserve"> </w:t>
      </w:r>
      <w:r>
        <w:t xml:space="preserve">Zinc finger protein Eos; DNA-binding protein that binds to the 5’GGGAATRCC-3’ Ikaros- binding sequence. Transcriptional repressor. Interacts with SPI1 and MITF to repress transcription of the CTSK and ACP5 promoters via recruitment of corepressors SIN3A and CTBP2. May be involved in the development of central and peripheral nervous systems. Essential for the inhibitory function of regulatory T-cells (Treg). Mediates FOXP3- mediated gene silencing in regulatory T-cells (Treg) via recruitment of corepressor CTBP1 (By similarity). [PMID: 15494726]</w:t>
      </w:r>
    </w:p>
    <w:p>
      <w:pPr>
        <w:numPr>
          <w:ilvl w:val="0"/>
          <w:numId w:val="1004"/>
        </w:numPr>
        <w:pStyle w:val="Compact"/>
      </w:pPr>
      <w:r>
        <w:rPr>
          <w:bCs/>
          <w:b/>
        </w:rPr>
        <w:t xml:space="preserve">JAGN1</w:t>
      </w:r>
      <w:r>
        <w:t xml:space="preserve"> </w:t>
      </w:r>
      <w:r>
        <w:t xml:space="preserve">Protein jagunal homolog 1; Endoplasmic reticulum transmembrane protein involved in vesicle-mediated transport, which is required for neutrophil function. Required for vesicle-mediated transport; it is however unclear whether it is involved in early secretory pathway or intracellular protein transport. [PMID: 32296183]</w:t>
      </w:r>
    </w:p>
    <w:p>
      <w:pPr>
        <w:numPr>
          <w:ilvl w:val="0"/>
          <w:numId w:val="1004"/>
        </w:numPr>
        <w:pStyle w:val="Compact"/>
      </w:pPr>
      <w:r>
        <w:rPr>
          <w:bCs/>
          <w:b/>
        </w:rPr>
        <w:t xml:space="preserve">KIAA2013</w:t>
      </w:r>
      <w:r>
        <w:t xml:space="preserve"> </w:t>
      </w:r>
      <w:r>
        <w:t xml:space="preserve">Uncharacterized protein KIAA2013; KIAA2013. [PMID: 26186194]</w:t>
      </w:r>
    </w:p>
    <w:p>
      <w:pPr>
        <w:numPr>
          <w:ilvl w:val="0"/>
          <w:numId w:val="1004"/>
        </w:numPr>
        <w:pStyle w:val="Compact"/>
      </w:pPr>
      <w:r>
        <w:rPr>
          <w:bCs/>
          <w:b/>
        </w:rPr>
        <w:t xml:space="preserve">LAPTM4B</w:t>
      </w:r>
      <w:r>
        <w:t xml:space="preserve"> </w:t>
      </w:r>
      <w:r>
        <w:t xml:space="preserve">Lysosomal-associated transmembrane protein 4B; Required for optimal lysosomal function. Blocks EGF-stimulated EGFR intraluminal sorting and degradation. Conversely by binding with the phosphatidylinositol 4,5-bisphosphate, regulates its PIP5K1C interaction, inhibits HGS ubiquitination and relieves LAPTM4B inhibition of EGFR degradation. [PMID: 32296183]</w:t>
      </w:r>
    </w:p>
    <w:p>
      <w:pPr>
        <w:numPr>
          <w:ilvl w:val="0"/>
          <w:numId w:val="1004"/>
        </w:numPr>
        <w:pStyle w:val="Compact"/>
      </w:pPr>
      <w:r>
        <w:rPr>
          <w:bCs/>
          <w:b/>
        </w:rPr>
        <w:t xml:space="preserve">LGR4</w:t>
      </w:r>
      <w:r>
        <w:t xml:space="preserve"> </w:t>
      </w:r>
      <w:r>
        <w:t xml:space="preserve">Leucine-rich repeat-containing G-protein coupled receptor 4; Receptor for R-spondins that potentiates the canonical Wnt signaling pathway and is involved in the formation of various organs. Upon binding to R-spondins (RSPO1, RSPO2, RSPO3 or RSPO4), associates with phosphorylated LRP6 and frizzled receptors that are activated by extracellular Wnt receptors, triggering the canonical Wnt signaling pathway to increase expression of target genes. In contrast to classical G-protein coupled receptors, does not activate heterotrimeric G-proteins to transduce the signal. [PMID: 28514442]</w:t>
      </w:r>
    </w:p>
    <w:p>
      <w:pPr>
        <w:numPr>
          <w:ilvl w:val="0"/>
          <w:numId w:val="1004"/>
        </w:numPr>
        <w:pStyle w:val="Compact"/>
      </w:pPr>
      <w:r>
        <w:rPr>
          <w:bCs/>
          <w:b/>
        </w:rPr>
        <w:t xml:space="preserve">ABCB10</w:t>
      </w:r>
      <w:r>
        <w:t xml:space="preserve"> </w:t>
      </w:r>
      <w:r>
        <w:t xml:space="preserve">ATP-binding cassette sub-family B member 10, mitochondrial; May mediate critical mitochondrial transport functions related to heme biosynthesis; Belongs to the ABC transporter superfamily. ABCB family. Mitochondrial peptide exporter (TC 3.A.1.212) subfamily. [PMID: 26186194]</w:t>
      </w:r>
    </w:p>
    <w:p>
      <w:pPr>
        <w:numPr>
          <w:ilvl w:val="0"/>
          <w:numId w:val="1004"/>
        </w:numPr>
        <w:pStyle w:val="Compact"/>
      </w:pPr>
      <w:r>
        <w:rPr>
          <w:bCs/>
          <w:b/>
        </w:rPr>
        <w:t xml:space="preserve">MGAT1</w:t>
      </w:r>
      <w:r>
        <w:t xml:space="preserve"> </w:t>
      </w:r>
      <w:r>
        <w:t xml:space="preserve">Alpha-1,3-mannosyl-glycoprotein 2-beta-N-acetylglucosaminyltransferase; Initiates complex N-linked carbohydrate formation. Essential for the conversion of high-mannose to hybrid and complex N-glycans. Belongs to the glycosyltransferase 13 family. [PMID: 26186194]</w:t>
      </w:r>
    </w:p>
    <w:p>
      <w:pPr>
        <w:numPr>
          <w:ilvl w:val="0"/>
          <w:numId w:val="1004"/>
        </w:numPr>
        <w:pStyle w:val="Compact"/>
      </w:pPr>
      <w:r>
        <w:rPr>
          <w:bCs/>
          <w:b/>
        </w:rPr>
        <w:t xml:space="preserve">MS4A4A</w:t>
      </w:r>
      <w:r>
        <w:t xml:space="preserve"> </w:t>
      </w:r>
      <w:r>
        <w:t xml:space="preserve">Membrane-spanning 4-domains subfamily A member 4A; May be involved in signal transduction as a component of a multimeric receptor complex. [PMID: 32296183]</w:t>
      </w:r>
    </w:p>
    <w:p>
      <w:pPr>
        <w:numPr>
          <w:ilvl w:val="0"/>
          <w:numId w:val="1004"/>
        </w:numPr>
        <w:pStyle w:val="Compact"/>
      </w:pPr>
      <w:r>
        <w:rPr>
          <w:bCs/>
          <w:b/>
        </w:rPr>
        <w:t xml:space="preserve">MTCH1</w:t>
      </w:r>
      <w:r>
        <w:t xml:space="preserve"> </w:t>
      </w:r>
      <w:r>
        <w:t xml:space="preserve">Mitochondrial carrier homolog 1; Potential mitochondrial transporter. May play a role in apoptosis. [PMID: 26186194]</w:t>
      </w:r>
    </w:p>
    <w:p>
      <w:pPr>
        <w:numPr>
          <w:ilvl w:val="0"/>
          <w:numId w:val="1004"/>
        </w:numPr>
        <w:pStyle w:val="Compact"/>
      </w:pPr>
      <w:r>
        <w:rPr>
          <w:bCs/>
          <w:b/>
        </w:rPr>
        <w:t xml:space="preserve">MYO19</w:t>
      </w:r>
      <w:r>
        <w:t xml:space="preserve"> </w:t>
      </w:r>
      <w:r>
        <w:t xml:space="preserve">Unconventional myosin-XIX; Actin-based motor molecule with ATPase activity that localizes to the mitochondrion outer membrane. Motor protein that moves towards the plus-end of actin filaments (By similarity). Required for mitochondrial inheritance during mitosis. May be involved in mitochondrial transport or positioning. Belongs to the TRAFAC class myosin-kinesin ATPase superfamily. Myosin family. [PMID: 26186194]</w:t>
      </w:r>
    </w:p>
    <w:p>
      <w:pPr>
        <w:numPr>
          <w:ilvl w:val="0"/>
          <w:numId w:val="1004"/>
        </w:numPr>
        <w:pStyle w:val="Compact"/>
      </w:pPr>
      <w:r>
        <w:rPr>
          <w:bCs/>
          <w:b/>
        </w:rPr>
        <w:t xml:space="preserve">NDUFA3</w:t>
      </w:r>
      <w:r>
        <w:t xml:space="preserve"> </w:t>
      </w:r>
      <w:r>
        <w:t xml:space="preserve">NADH dehydrogenase [ubiquinone] 1 alpha subcomplex subunit 3; Accessory subunit of the mitochondrial membrane respiratory chain NADH dehydrogenase (Complex I), that is believed not to be involved in catalysis. Complex I functions in the transfer of electrons from NADH to the respiratory chain. The immediate electron acceptor for the enzyme is believed to be ubiquinone. [PMID: 26186194]</w:t>
      </w:r>
    </w:p>
    <w:p>
      <w:pPr>
        <w:numPr>
          <w:ilvl w:val="0"/>
          <w:numId w:val="1004"/>
        </w:numPr>
        <w:pStyle w:val="Compact"/>
      </w:pPr>
      <w:r>
        <w:rPr>
          <w:bCs/>
          <w:b/>
        </w:rPr>
        <w:t xml:space="preserve">NEK4</w:t>
      </w:r>
      <w:r>
        <w:t xml:space="preserve"> </w:t>
      </w:r>
      <w:r>
        <w:t xml:space="preserve">Serine/threonine-protein kinase Nek4; Protein kinase that seems to act exclusively upon threonine residues (By similarity). Required for normal entry into proliferative arrest after a limited number of cell divisions, also called replicative senescence. Required for normal cell cycle arrest in response to double-stranded DNA damage; Belongs to the protein kinase superfamily. NEK Ser/Thr protein kinase family. NIMA subfamily. [PMID: 26186194]</w:t>
      </w:r>
    </w:p>
    <w:p>
      <w:pPr>
        <w:numPr>
          <w:ilvl w:val="0"/>
          <w:numId w:val="1004"/>
        </w:numPr>
        <w:pStyle w:val="Compact"/>
      </w:pPr>
      <w:r>
        <w:rPr>
          <w:bCs/>
          <w:b/>
        </w:rPr>
        <w:t xml:space="preserve">LIMK1</w:t>
      </w:r>
      <w:r>
        <w:t xml:space="preserve"> </w:t>
      </w:r>
      <w:r>
        <w:t xml:space="preserve">LIM domain kinase 1; Serine/threonine-protein kinase that plays an essential role in the regulation of actin filament dynamics. Acts downstream of several Rho family GTPase signal transduction pathways. Activated by upstream kinases including ROCK1, PAK1 and PAK4, which phosphorylate LIMK1 on a threonine residue located in its activation loop. LIMK1 subsequently phosphorylates and inactivates the actin binding/depolymerizing factors cofilin-1/CFL1, cofilin-2/CFL2 and destrin/DSTN, thereby preventing the cleavage of filamentous actin (F-actin), and stabilizing the actin cytoskeleton. [PMID: 9685409]</w:t>
      </w:r>
    </w:p>
    <w:bookmarkEnd w:id="26"/>
    <w:bookmarkStart w:id="30" w:name="interactions-with-text-mining-support"/>
    <w:p>
      <w:pPr>
        <w:pStyle w:val="Heading2"/>
      </w:pPr>
      <w:r>
        <w:t xml:space="preserve">Interactions with text mining support</w:t>
      </w:r>
    </w:p>
    <w:p>
      <w:pPr>
        <w:numPr>
          <w:ilvl w:val="0"/>
          <w:numId w:val="1005"/>
        </w:numPr>
        <w:pStyle w:val="Compact"/>
      </w:pPr>
      <w:r>
        <w:rPr>
          <w:bCs/>
          <w:b/>
        </w:rPr>
        <w:t xml:space="preserve">NRG4</w:t>
      </w:r>
      <w:r>
        <w:t xml:space="preserve"> </w:t>
      </w:r>
      <w:r>
        <w:t xml:space="preserve">Pro-neuregulin-4, membrane-bound isoform; Low affinity ligand for the ERBB4 tyrosine kinase receptor. Concomitantly recruits ERBB1 and ERBB2 coreceptors, resulting in ligand-stimulated tyrosine phosphorylation and activation of the ERBB receptors. Does not bind to the ERBB1, ERBB2 and ERBB3 receptors (By similarity). [</w:t>
      </w:r>
      <w:hyperlink r:id="rId27">
        <w:r>
          <w:rPr>
            <w:rStyle w:val="Hyperlink"/>
          </w:rPr>
          <w:t xml:space="preserve">https://string-db.org/newstring_cgi/show_edge_details.pl?identifiers=9606.ENSP00000287842 9606.ENSP00000378367</w:t>
        </w:r>
      </w:hyperlink>
      <w:r>
        <w:t xml:space="preserve">]</w:t>
      </w:r>
    </w:p>
    <w:p>
      <w:pPr>
        <w:numPr>
          <w:ilvl w:val="0"/>
          <w:numId w:val="1005"/>
        </w:numPr>
        <w:pStyle w:val="Compact"/>
      </w:pPr>
      <w:r>
        <w:rPr>
          <w:bCs/>
          <w:b/>
        </w:rPr>
        <w:t xml:space="preserve">BTC</w:t>
      </w:r>
      <w:r>
        <w:t xml:space="preserve"> </w:t>
      </w:r>
      <w:r>
        <w:t xml:space="preserve">Probetacellulin; Growth factor that binds to EGFR, ERBB4 and other EGF receptor family members. Potent mitogen for retinal pigment epithelial cells and vascular smooth muscle cells. [</w:t>
      </w:r>
      <w:hyperlink r:id="rId28">
        <w:r>
          <w:rPr>
            <w:rStyle w:val="Hyperlink"/>
          </w:rPr>
          <w:t xml:space="preserve">https://string-db.org/newstring_cgi/show_edge_details.pl?identifiers=9606.ENSP00000287842 9606.ENSP00000379092</w:t>
        </w:r>
      </w:hyperlink>
      <w:r>
        <w:t xml:space="preserve">]</w:t>
      </w:r>
    </w:p>
    <w:p>
      <w:pPr>
        <w:numPr>
          <w:ilvl w:val="0"/>
          <w:numId w:val="1005"/>
        </w:numPr>
        <w:pStyle w:val="Compact"/>
      </w:pPr>
      <w:r>
        <w:rPr>
          <w:bCs/>
          <w:b/>
        </w:rPr>
        <w:t xml:space="preserve">DLG4</w:t>
      </w:r>
      <w:r>
        <w:t xml:space="preserve"> </w:t>
      </w:r>
      <w:r>
        <w:t xml:space="preserve">Disks large homolog 4; Interacts with the cytoplasmic tail of NMDA receptor subunits and shaker-type potassium channels. Required for synaptic plasticity associated with NMDA receptor signaling. Overexpression or depletion of DLG4 changes the ratio of excitatory to inhibitory synapses in hippocampal neurons. May reduce the amplitude of ASIC3 acid-evoked currents by retaining the channel intracellularly. May regulate the intracellular trafficking of ADR1B. [</w:t>
      </w:r>
      <w:hyperlink r:id="rId29">
        <w:r>
          <w:rPr>
            <w:rStyle w:val="Hyperlink"/>
          </w:rPr>
          <w:t xml:space="preserve">https://string-db.org/newstring_cgi/show_edge_details.pl?identifiers=9606.ENSP00000287842 9606.ENSP00000497806</w:t>
        </w:r>
      </w:hyperlink>
      <w:r>
        <w:t xml:space="preserve">]</w:t>
      </w:r>
    </w:p>
    <w:bookmarkEnd w:id="30"/>
    <w:bookmarkEnd w:id="31"/>
    <w:bookmarkStart w:id="5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https://www.genecards.org/cgi-bin/carddisp.pl?gene=NRG1</w:t>
        </w:r>
      </w:hyperlink>
    </w:p>
    <w:p>
      <w:pPr>
        <w:numPr>
          <w:ilvl w:val="0"/>
          <w:numId w:val="1006"/>
        </w:numPr>
        <w:pStyle w:val="Compact"/>
      </w:pPr>
      <w:r>
        <w:t xml:space="preserve">Harmonizome (human):</w:t>
      </w:r>
      <w:r>
        <w:t xml:space="preserve"> </w:t>
      </w:r>
      <w:hyperlink r:id="rId32">
        <w:r>
          <w:rPr>
            <w:rStyle w:val="Hyperlink"/>
          </w:rPr>
          <w:t xml:space="preserve">https://maayanlab.cloud/Harmonizome/gene/NRG1</w:t>
        </w:r>
      </w:hyperlink>
    </w:p>
    <w:p>
      <w:pPr>
        <w:numPr>
          <w:ilvl w:val="0"/>
          <w:numId w:val="1006"/>
        </w:numPr>
        <w:pStyle w:val="Compact"/>
      </w:pPr>
      <w:r>
        <w:t xml:space="preserve">NCBI (human):</w:t>
      </w:r>
      <w:r>
        <w:t xml:space="preserve"> </w:t>
      </w:r>
      <w:hyperlink r:id="rId33">
        <w:r>
          <w:rPr>
            <w:rStyle w:val="Hyperlink"/>
          </w:rPr>
          <w:t xml:space="preserve">https://www.ncbi.nlm.nih.gov/gene/3084</w:t>
        </w:r>
      </w:hyperlink>
    </w:p>
    <w:p>
      <w:pPr>
        <w:numPr>
          <w:ilvl w:val="0"/>
          <w:numId w:val="1006"/>
        </w:numPr>
        <w:pStyle w:val="Compact"/>
      </w:pPr>
      <w:r>
        <w:t xml:space="preserve">NCBI (rat):</w:t>
      </w:r>
      <w:r>
        <w:t xml:space="preserve"> </w:t>
      </w:r>
      <w:hyperlink r:id="rId34">
        <w:r>
          <w:rPr>
            <w:rStyle w:val="Hyperlink"/>
          </w:rPr>
          <w:t xml:space="preserve">https://www.ncbi.nlm.nih.gov/gene/112400</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https://useast.ensembl.org/Homo_sapiens/Gene/Summary?g=ENSG00000157168</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https://useast.ensembl.org/Rattus_norvegicus/Gene/Summary?g=ENSRNOG00000010392</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https://rgd.mcw.edu/rgdweb/report/gene/main.html?id=621341</w:t>
        </w:r>
      </w:hyperlink>
    </w:p>
    <w:p>
      <w:pPr>
        <w:numPr>
          <w:ilvl w:val="0"/>
          <w:numId w:val="1006"/>
        </w:numPr>
        <w:pStyle w:val="Compact"/>
      </w:pPr>
      <w:r>
        <w:t xml:space="preserve">Uniprot (human):</w:t>
      </w:r>
      <w:r>
        <w:t xml:space="preserve"> </w:t>
      </w:r>
      <w:hyperlink r:id="rId38">
        <w:r>
          <w:rPr>
            <w:rStyle w:val="Hyperlink"/>
          </w:rPr>
          <w:t xml:space="preserve">https://www.uniprot.org/uniprotkb/Q02297</w:t>
        </w:r>
      </w:hyperlink>
    </w:p>
    <w:p>
      <w:pPr>
        <w:numPr>
          <w:ilvl w:val="0"/>
          <w:numId w:val="1006"/>
        </w:numPr>
        <w:pStyle w:val="Compact"/>
      </w:pPr>
      <w:r>
        <w:t xml:space="preserve">Uniprot (rat):</w:t>
      </w:r>
      <w:r>
        <w:t xml:space="preserve"> </w:t>
      </w:r>
      <w:hyperlink r:id="rId39">
        <w:r>
          <w:rPr>
            <w:rStyle w:val="Hyperlink"/>
          </w:rPr>
          <w:t xml:space="preserve">https://www.uniprot.org/uniprotkb/P43322</w:t>
        </w:r>
      </w:hyperlink>
    </w:p>
    <w:p>
      <w:pPr>
        <w:numPr>
          <w:ilvl w:val="0"/>
          <w:numId w:val="1006"/>
        </w:numPr>
        <w:pStyle w:val="Compact"/>
      </w:pPr>
      <w:r>
        <w:t xml:space="preserve">Wikigenes (human):</w:t>
      </w:r>
      <w:r>
        <w:t xml:space="preserve"> </w:t>
      </w:r>
      <w:hyperlink r:id="rId40">
        <w:r>
          <w:rPr>
            <w:rStyle w:val="Hyperlink"/>
          </w:rPr>
          <w:t xml:space="preserve">https://www.wikigenes.org/e/gene/e/3084.html</w:t>
        </w:r>
      </w:hyperlink>
    </w:p>
    <w:p>
      <w:pPr>
        <w:numPr>
          <w:ilvl w:val="0"/>
          <w:numId w:val="1006"/>
        </w:numPr>
        <w:pStyle w:val="Compact"/>
      </w:pPr>
      <w:r>
        <w:t xml:space="preserve">Wikigenes (rat):</w:t>
      </w:r>
      <w:r>
        <w:t xml:space="preserve"> </w:t>
      </w:r>
      <w:hyperlink r:id="rId41">
        <w:r>
          <w:rPr>
            <w:rStyle w:val="Hyperlink"/>
          </w:rPr>
          <w:t xml:space="preserve">https://www.wikigenes.org/e/gene/e/112400.html</w:t>
        </w:r>
      </w:hyperlink>
    </w:p>
    <w:p>
      <w:pPr>
        <w:numPr>
          <w:ilvl w:val="0"/>
          <w:numId w:val="1006"/>
        </w:numPr>
        <w:pStyle w:val="Compact"/>
      </w:pPr>
      <w:r>
        <w:t xml:space="preserve">Alphafold (human):</w:t>
      </w:r>
      <w:r>
        <w:t xml:space="preserve"> </w:t>
      </w:r>
      <w:hyperlink r:id="rId42">
        <w:r>
          <w:rPr>
            <w:rStyle w:val="Hyperlink"/>
          </w:rPr>
          <w:t xml:space="preserve">https://alphafold.ebi.ac.uk/entry/Q02297</w:t>
        </w:r>
      </w:hyperlink>
    </w:p>
    <w:p>
      <w:pPr>
        <w:numPr>
          <w:ilvl w:val="0"/>
          <w:numId w:val="1006"/>
        </w:numPr>
        <w:pStyle w:val="Compact"/>
      </w:pPr>
      <w:r>
        <w:t xml:space="preserve">Alphafold (rat):</w:t>
      </w:r>
      <w:r>
        <w:t xml:space="preserve"> </w:t>
      </w:r>
      <w:hyperlink r:id="rId43">
        <w:r>
          <w:rPr>
            <w:rStyle w:val="Hyperlink"/>
          </w:rPr>
          <w:t xml:space="preserve">https://alphafold.ebi.ac.uk/entry/P43322</w:t>
        </w:r>
      </w:hyperlink>
    </w:p>
    <w:p>
      <w:pPr>
        <w:numPr>
          <w:ilvl w:val="0"/>
          <w:numId w:val="1006"/>
        </w:numPr>
        <w:pStyle w:val="Compact"/>
      </w:pPr>
      <w:r>
        <w:t xml:space="preserve">PDB (human):</w:t>
      </w:r>
      <w:r>
        <w:t xml:space="preserve"> </w:t>
      </w:r>
      <w:hyperlink r:id="rId44">
        <w:r>
          <w:rPr>
            <w:rStyle w:val="Hyperlink"/>
          </w:rPr>
          <w:t xml:space="preserve">https://www.rcsb.org/structure/1HAE</w:t>
        </w:r>
      </w:hyperlink>
      <w:r>
        <w:t xml:space="preserve">,</w:t>
      </w:r>
      <w:r>
        <w:t xml:space="preserve"> </w:t>
      </w:r>
      <w:hyperlink r:id="rId45">
        <w:r>
          <w:rPr>
            <w:rStyle w:val="Hyperlink"/>
          </w:rPr>
          <w:t xml:space="preserve">https://www.rcsb.org/structure/1HAF</w:t>
        </w:r>
      </w:hyperlink>
      <w:r>
        <w:t xml:space="preserve">,</w:t>
      </w:r>
      <w:r>
        <w:t xml:space="preserve"> </w:t>
      </w:r>
      <w:hyperlink r:id="rId46">
        <w:r>
          <w:rPr>
            <w:rStyle w:val="Hyperlink"/>
          </w:rPr>
          <w:t xml:space="preserve">https://www.rcsb.org/structure/1HRE</w:t>
        </w:r>
      </w:hyperlink>
      <w:r>
        <w:t xml:space="preserve">,</w:t>
      </w:r>
      <w:r>
        <w:t xml:space="preserve"> </w:t>
      </w:r>
      <w:hyperlink r:id="rId47">
        <w:r>
          <w:rPr>
            <w:rStyle w:val="Hyperlink"/>
          </w:rPr>
          <w:t xml:space="preserve">https://www.rcsb.org/structure/1HRF</w:t>
        </w:r>
      </w:hyperlink>
      <w:r>
        <w:t xml:space="preserve">,</w:t>
      </w:r>
      <w:r>
        <w:t xml:space="preserve"> </w:t>
      </w:r>
      <w:hyperlink r:id="rId48">
        <w:r>
          <w:rPr>
            <w:rStyle w:val="Hyperlink"/>
          </w:rPr>
          <w:t xml:space="preserve">https://www.rcsb.org/structure/3U7U</w:t>
        </w:r>
      </w:hyperlink>
      <w:r>
        <w:t xml:space="preserve">,</w:t>
      </w:r>
      <w:r>
        <w:t xml:space="preserve"> </w:t>
      </w:r>
      <w:hyperlink r:id="rId49">
        <w:r>
          <w:rPr>
            <w:rStyle w:val="Hyperlink"/>
          </w:rPr>
          <w:t xml:space="preserve">https://www.rcsb.org/structure/7MN5</w:t>
        </w:r>
      </w:hyperlink>
      <w:r>
        <w:t xml:space="preserve">,</w:t>
      </w:r>
      <w:r>
        <w:t xml:space="preserve"> </w:t>
      </w:r>
      <w:hyperlink r:id="rId50">
        <w:r>
          <w:rPr>
            <w:rStyle w:val="Hyperlink"/>
          </w:rPr>
          <w:t xml:space="preserve">https://www.rcsb.org/structure/7MN6</w:t>
        </w:r>
      </w:hyperlink>
      <w:r>
        <w:t xml:space="preserve">,</w:t>
      </w:r>
      <w:r>
        <w:t xml:space="preserve"> </w:t>
      </w:r>
      <w:hyperlink r:id="rId51">
        <w:r>
          <w:rPr>
            <w:rStyle w:val="Hyperlink"/>
          </w:rPr>
          <w:t xml:space="preserve">https://www.rcsb.org/structure/7MN8</w:t>
        </w:r>
      </w:hyperlink>
      <w:r>
        <w:t xml:space="preserve">,</w:t>
      </w:r>
      <w:r>
        <w:t xml:space="preserve"> </w:t>
      </w:r>
      <w:hyperlink r:id="rId52">
        <w:r>
          <w:rPr>
            <w:rStyle w:val="Hyperlink"/>
          </w:rPr>
          <w:t xml:space="preserve">https://www.rcsb.org/structure/7SJL</w:t>
        </w:r>
      </w:hyperlink>
      <w:r>
        <w:t xml:space="preserve">,</w:t>
      </w:r>
      <w:r>
        <w:t xml:space="preserve"> </w:t>
      </w:r>
      <w:hyperlink r:id="rId53">
        <w:r>
          <w:rPr>
            <w:rStyle w:val="Hyperlink"/>
          </w:rPr>
          <w:t xml:space="preserve">https://www.rcsb.org/structure/8U4I</w:t>
        </w:r>
      </w:hyperlink>
      <w:r>
        <w:t xml:space="preserve">,</w:t>
      </w:r>
      <w:r>
        <w:t xml:space="preserve"> </w:t>
      </w:r>
      <w:hyperlink r:id="rId54">
        <w:r>
          <w:rPr>
            <w:rStyle w:val="Hyperlink"/>
          </w:rPr>
          <w:t xml:space="preserve">https://www.rcsb.org/structure/8U4L</w:t>
        </w:r>
      </w:hyperlink>
    </w:p>
    <w:p>
      <w:pPr>
        <w:numPr>
          <w:ilvl w:val="0"/>
          <w:numId w:val="1006"/>
        </w:numPr>
        <w:pStyle w:val="Compact"/>
      </w:pPr>
      <w:r>
        <w:t xml:space="preserve">PDB (mouse): none</w:t>
      </w:r>
    </w:p>
    <w:p>
      <w:pPr>
        <w:numPr>
          <w:ilvl w:val="0"/>
          <w:numId w:val="1006"/>
        </w:numPr>
        <w:pStyle w:val="Compact"/>
      </w:pPr>
      <w:r>
        <w:t xml:space="preserve">PDB (rat): none</w:t>
      </w:r>
    </w:p>
    <w:bookmarkEnd w:id="55"/>
    <w:bookmarkStart w:id="83" w:name="X7887dc63a354b4d974b09bbc1761dfdcf7e455e"/>
    <w:p>
      <w:pPr>
        <w:pStyle w:val="Heading1"/>
      </w:pPr>
      <w:r>
        <w:t xml:space="preserve">6. GO Terms, MSigDB Signatures, Pathways Containing Gene with Descriptions of Gene Sets</w:t>
      </w:r>
    </w:p>
    <w:bookmarkStart w:id="76" w:name="pathways"/>
    <w:p>
      <w:pPr>
        <w:pStyle w:val="Heading2"/>
      </w:pPr>
      <w:r>
        <w:t xml:space="preserve">Pathways:</w:t>
      </w:r>
    </w:p>
    <w:p>
      <w:pPr>
        <w:pStyle w:val="FirstParagraph"/>
      </w:pPr>
      <w:r>
        <w:rPr>
          <w:bCs/>
          <w:b/>
        </w:rPr>
        <w:t xml:space="preserve">Signaling by ERBB2</w:t>
      </w:r>
      <w:r>
        <w:t xml:space="preserve">: ERBB2, also known as HER2 or NEU, is a receptor tyrosine kinase (RTK) belonging to the EGFR family. ERBB2 possesses an extracellular domain that does not bind any known ligand, contrary to other EGFR family members, a single transmembrane domain, and an intracellular domain consisting of an active kinase and a C-tail with multiple tyrosine phosphorylation sites. Inactive ERBB2 is associated with a chaperone heat shock protein 90 (HSP90) and its co-chaperone CDC37 (Xu et al. 2001, Citri et al. 2004, Xu et al. 2005). In addition, ERBB2 is associated with ERBB2IP (also known as ERBIN or LAP2), a protein responsible for proper localization of ERBB2. In epithelial cells, ERBB2IP restricts expression of ERBB2 to basolateral plasma membrane regions (Borg et al. 2000).</w:t>
      </w:r>
      <w:r>
        <w:t xml:space="preserve"> </w:t>
      </w:r>
      <w:hyperlink r:id="rId56">
        <w:r>
          <w:rPr>
            <w:rStyle w:val="Hyperlink"/>
          </w:rPr>
          <w:t xml:space="preserve">[https://reactome.org/PathwayBrowser/#/R-HSA-1227986]</w:t>
        </w:r>
      </w:hyperlink>
    </w:p>
    <w:p>
      <w:pPr>
        <w:pStyle w:val="BodyText"/>
      </w:pPr>
      <w:r>
        <w:rPr>
          <w:bCs/>
          <w:b/>
        </w:rPr>
        <w:t xml:space="preserve">Signaling by ERBB4</w:t>
      </w:r>
      <w:r>
        <w:t xml:space="preserve">: ERBB4, also known as HER4, belongs to the ERBB family of receptors, which also includes ERBB1 (EGFR/HER1), ERBB2 (HER2/NEU) and ERBB3 (HER3). Similar to EGFR, ERBB4 has an extracellular ligand binding domain, a single transmembrane domain and a cytoplasmic domain which contains an active tyrosine kinase and a C-tail with multiple phosphorylation sites. At least three and possibly four splicing isoforms of ERBB4 exist that differ in their C-tail and/or the extracellular juxtamembrane regions: ERBB4 JM-A CYT1, ERBB4 JM-A CYT2 and ERBB4 JM-B CYT1 (the existence of ERBB4 JM-B CYT2 has not been confirmed).</w:t>
      </w:r>
      <w:r>
        <w:t xml:space="preserve"> </w:t>
      </w:r>
      <w:hyperlink r:id="rId57">
        <w:r>
          <w:rPr>
            <w:rStyle w:val="Hyperlink"/>
          </w:rPr>
          <w:t xml:space="preserve">[https://reactome.org/PathwayBrowser/#/R-HSA-1236394]</w:t>
        </w:r>
      </w:hyperlink>
    </w:p>
    <w:p>
      <w:pPr>
        <w:pStyle w:val="BodyText"/>
      </w:pPr>
      <w:r>
        <w:rPr>
          <w:bCs/>
          <w:b/>
        </w:rPr>
        <w:t xml:space="preserve">SHC1 events in ERBB2 signaling</w:t>
      </w:r>
      <w:r>
        <w:t xml:space="preserve">: All ERBB2 heterodimers, ERBB2:EGFR, ERBB2:ERBB3 and ERBB2:ERBB4, are able to activate RAF/MAP kinase cascade by recruiting SHC1 (Pinkas-Kramarski et al. 1996, Sepp-Lorenzino et al. 1996) to phosphorylated C-tail tyrosine residues in either EGFR (Y1148 and Y1173), ERBB2 (Y1196, Y1221, Y1222 and Y1248), ERBB3 (Y1328) or ERBB4 (Y1188 and Y1242 in JM-A CYT1 isoform, Y1178 and Y1232 in JM-B CYT1 isoform, Y1172 and Y1226 in JM-A CYT2 isoform). SHC1 recruitment is followed by phosphorylation (Segatto et al. 1993, Soler et al. 1994), and the phosphorylated SHC1 recruits GRB2:SOS1 complex (Xie et al. 1995), which leads to SOS1-mediated guanyl-nucleotide exchange on RAS (Xie et al. 1995) and downstream activation of RAF and MAP kinases.</w:t>
      </w:r>
      <w:r>
        <w:t xml:space="preserve"> </w:t>
      </w:r>
      <w:hyperlink r:id="rId58">
        <w:r>
          <w:rPr>
            <w:rStyle w:val="Hyperlink"/>
          </w:rPr>
          <w:t xml:space="preserve">[https://reactome.org/PathwayBrowser/#/R-HSA-1250196]</w:t>
        </w:r>
      </w:hyperlink>
    </w:p>
    <w:p>
      <w:pPr>
        <w:pStyle w:val="BodyText"/>
      </w:pPr>
      <w:r>
        <w:rPr>
          <w:bCs/>
          <w:b/>
        </w:rPr>
        <w:t xml:space="preserve">SHC1 events in ERBB2 signaling</w:t>
      </w:r>
      <w:r>
        <w:t xml:space="preserve">: All ERBB2 heterodimers, ERBB2:EGFR, ERBB2:ERBB3 and ERBB2:ERBB4, are able to activate RAF/MAP kinase cascade by recruiting SHC1 (Pinkas-Kramarski et al. 1996, Sepp-Lorenzino et al. 1996) to phosphorylated C-tail tyrosine residues in either EGFR (Y1148 and Y1173), ERBB2 (Y1196, Y1221, Y1222 and Y1248), ERBB3 (Y1328) or ERBB4 (Y1188 and Y1242 in JM-A CYT1 isoform, Y1178 and Y1232 in JM-B CYT1 isoform, Y1172 and Y1226 in JM-A CYT2 isoform). SHC1 recruitment is followed by phosphorylation (Segatto et al. 1993, Soler et al. 1994), and the phosphorylated SHC1 recruits GRB2:SOS1 complex (Xie et al. 1995), which leads to SOS1-mediated guanyl-nucleotide exchange on RAS (Xie et al. 1995) and downstream activation of RAF and MAP kinases.</w:t>
      </w:r>
      <w:r>
        <w:t xml:space="preserve"> </w:t>
      </w:r>
      <w:hyperlink r:id="rId58">
        <w:r>
          <w:rPr>
            <w:rStyle w:val="Hyperlink"/>
          </w:rPr>
          <w:t xml:space="preserve">[https://reactome.org/PathwayBrowser/#/R-HSA-1250196]</w:t>
        </w:r>
      </w:hyperlink>
    </w:p>
    <w:p>
      <w:pPr>
        <w:pStyle w:val="BodyText"/>
      </w:pPr>
      <w:r>
        <w:rPr>
          <w:bCs/>
          <w:b/>
        </w:rPr>
        <w:t xml:space="preserve">PI3K events in ERBB4 signaling</w:t>
      </w:r>
      <w:r>
        <w:t xml:space="preserve">: The CYT1 isoforms of ERBB4 possess a C-tail tyrosine residue that, upon trans-autophosphorylation, serves as a docking site for the p85 alpha subunit of PI3K - PIK3R1 (Kaushansky et al. 2008, Cohen et al. 1996). Binding of PIK3R1 to CYT1 isoforms of ERBB4 is followed by recruitment of the p110 catalytic subunit of PI3K (PIK3CA), leading to assembly of an active PI3K complex that converts PIP2 to PIP3 and activates AKT signaling (Kainulainen et al. 2000).</w:t>
      </w:r>
      <w:r>
        <w:t xml:space="preserve"> </w:t>
      </w:r>
      <w:hyperlink r:id="rId59">
        <w:r>
          <w:rPr>
            <w:rStyle w:val="Hyperlink"/>
          </w:rPr>
          <w:t xml:space="preserve">[https://reactome.org/PathwayBrowser/#/R-HSA-1250342]</w:t>
        </w:r>
      </w:hyperlink>
    </w:p>
    <w:p>
      <w:pPr>
        <w:pStyle w:val="BodyText"/>
      </w:pPr>
      <w:r>
        <w:rPr>
          <w:bCs/>
          <w:b/>
        </w:rPr>
        <w:t xml:space="preserve">SHC1 events in ERBB4 signaling</w:t>
      </w:r>
      <w:r>
        <w:t xml:space="preserve">: All splicing isoforms of ERBB4 possess two tyrosine residues in the C-tail that serve as docking sites for SHC1 (Kaushansky et al. 2008, Pinkas-Kramarski et al. 1996, Cohen et al. 1996). Once bound to ERBB4, SHC1 becomes phosphorylated on tyrosine residues by the tyrosine kinase activity of ERBB4, which enables it to recruit the complex of GRB2 and SOS1, resulting in the guanyl-nucleotide exchange on RAS and activation of RAF and MAP kinase cascade (Kainulainen et al. 2000).</w:t>
      </w:r>
      <w:r>
        <w:t xml:space="preserve"> </w:t>
      </w:r>
      <w:hyperlink r:id="rId60">
        <w:r>
          <w:rPr>
            <w:rStyle w:val="Hyperlink"/>
          </w:rPr>
          <w:t xml:space="preserve">[https://reactome.org/PathwayBrowser/#/R-HSA-1250347]</w:t>
        </w:r>
      </w:hyperlink>
    </w:p>
    <w:p>
      <w:pPr>
        <w:pStyle w:val="BodyText"/>
      </w:pPr>
      <w:r>
        <w:rPr>
          <w:bCs/>
          <w:b/>
        </w:rPr>
        <w:t xml:space="preserve">Nuclear signaling by ERBB4</w:t>
      </w:r>
      <w:r>
        <w:t xml:space="preserve">: Besides signaling as a transmembrane receptor, ligand activated homodimers of ERBB4 JM-A isoforms (ERBB4 JM-A CYT1 and ERBB4 JM-A CYT2) undergo proteolytic cleavage by ADAM17 (TACE) in the juxtamembrane region, resulting in shedding of the extracellular domain and formation of an 80 kDa membrane bound ERBB4 fragment known as ERBB4 m80 (Rio et al. 2000, Cheng et al. 2003). ERBB4 m80 undergoes further proteolytic cleavage, mediated by the gamma-secretase complex, which releases the soluble 80 kDa ERBB4 intracellular domain, known as ERBB4 s80 or E4ICD, into the cytosol (Ni et al. 2001). ERBB4 s80 is able to translocate to the nucleus, promote nuclear translocation of various transcription factors, and act as a transcription co-factor. In neuronal precursors, ERBB4 s80 binds the complex of TAB and NCOR1, helps to move the complex into the nucleus, and is a co-factor of TAB:NCOR1-mediated inhibition of expression of astrocyte differentiation genes GFAP and S100B (Sardi et al. 2006). In mammary cells, ERBB4 s80 recruits STAT5A transcription factor in the cytosol, shuttles it to the nucleus, and acts as the STAT5A co-factor in binding to and promoting transcription from the beta-casein (CSN2) promoter, and may be involved in the regulation of other lactation-related genes (Williams et al. 2004, Muraoka-Cook et al. 2008). ERBB4 s80 was also shown to bind activated estrogen receptor in the nucleus and act as its transcriptional co-factor in promoting transcription of some estrogen-regulated genes, such as progesterone receptor gene NR3C3 and CXCL12 i.e. SDF1 (Zhu et al. 2006). ERBB4s80 may inhibit transcription of telomerase reverse transcriptase (TERT) by increasing methylation of the TERT gene promoter through an unknown mechanism (Ishibashi et al. 2012).</w:t>
      </w:r>
      <w:r>
        <w:t xml:space="preserve"> </w:t>
      </w:r>
      <w:hyperlink r:id="rId61">
        <w:r>
          <w:rPr>
            <w:rStyle w:val="Hyperlink"/>
          </w:rPr>
          <w:t xml:space="preserve">[https://reactome.org/PathwayBrowser/#/R-HSA-1251985]</w:t>
        </w:r>
      </w:hyperlink>
    </w:p>
    <w:p>
      <w:pPr>
        <w:pStyle w:val="BodyText"/>
      </w:pPr>
      <w:r>
        <w:rPr>
          <w:bCs/>
          <w:b/>
        </w:rPr>
        <w:t xml:space="preserve">PIP3 activates AKT signaling</w:t>
      </w:r>
      <w:r>
        <w:t xml:space="preserve">: Signaling by AKT is one of the key outcomes of receptor tyrosine kinase (RTK) activation. AKT is activated by the cellular second messenger PIP3, a phospholipid that is generated by PI3K. In ustimulated cells, PI3K class IA enzymes reside in the cytosol as inactive heterodimers composed of p85 regulatory subunit and p110 catalytic subunit. In this complex, p85 stabilizes p110 while inhibiting its catalytic activity. Upon binding of extracellular ligands to RTKs, receptors dimerize and undergo autophosphorylation. The regulatory subunit of PI3K, p85, is recruited to phosphorylated cytosolic RTK domains either directly or indirectly, through adaptor proteins, leading to a conformational change in the PI3K IA heterodimer that relieves inhibition of the p110 catalytic subunit. Activated PI3K IA phosphorylates PIP2, converting it to PIP3; this reaction is negatively regulated by PTEN phosphatase. PIP3 recruits AKT to the plasma membrane, allowing TORC2 to phosphorylate a conserved serine residue of AKT. Phosphorylation of this serine induces a conformation change in AKT, exposing a conserved threonine residue that is then phosphorylated by PDPK1 (PDK1). Phosphorylation of both the threonine and the serine residue is required to fully activate AKT. The active AKT then dissociates from PIP3 and phosphorylates a number of cytosolic and nuclear proteins that play important roles in cell survival and metabolism. For a recent review of AKT signaling, please refer to Manning and Cantley, 2007.</w:t>
      </w:r>
      <w:r>
        <w:t xml:space="preserve"> </w:t>
      </w:r>
      <w:hyperlink r:id="rId62">
        <w:r>
          <w:rPr>
            <w:rStyle w:val="Hyperlink"/>
          </w:rPr>
          <w:t xml:space="preserve">[https://reactome.org/PathwayBrowser/#/R-HSA-1257604]</w:t>
        </w:r>
      </w:hyperlink>
    </w:p>
    <w:p>
      <w:pPr>
        <w:pStyle w:val="BodyText"/>
      </w:pPr>
      <w:r>
        <w:rPr>
          <w:bCs/>
          <w:b/>
        </w:rPr>
        <w:t xml:space="preserve">GRB7 events in ERBB2 signaling</w:t>
      </w:r>
      <w:r>
        <w:t xml:space="preserve">: Heterodimers of ERBB2 and ERBB3 are able to bind GRB7 (Fiddes et al. 1998) through phosphorylated tyrosine residues in the C-tail of ERBB3 (Y1199 and Y1262) (Fiddes et al. 1998), but the exact downstream signaling of this complex has not been elucidated. GRB7 can recruit SHC1 to the active ERBB2 complex, and contributes to ERBB2 signaling-induced RAS activation, which promotes cellular proliferation, but the exact mechanism has not been elucidated (Pradip et al. 2013). In addition, GRB7 can be phosphorylated by the integrin-activated PTK2 (FAK), leading to VAV2-dependent activation of RAC1 and promotion of cell migration. The exact mechanistic details of GRB7-induced RAC1 activation are not known (Pradip et al. 2013).</w:t>
      </w:r>
      <w:r>
        <w:t xml:space="preserve"> </w:t>
      </w:r>
      <w:hyperlink r:id="rId63">
        <w:r>
          <w:rPr>
            <w:rStyle w:val="Hyperlink"/>
          </w:rPr>
          <w:t xml:space="preserve">[https://reactome.org/PathwayBrowser/#/R-HSA-1306955]</w:t>
        </w:r>
      </w:hyperlink>
    </w:p>
    <w:p>
      <w:pPr>
        <w:pStyle w:val="BodyText"/>
      </w:pPr>
      <w:r>
        <w:rPr>
          <w:bCs/>
          <w:b/>
        </w:rPr>
        <w:t xml:space="preserve">Downregulation of ERBB2:ERBB3 signaling</w:t>
      </w:r>
      <w:r>
        <w:t xml:space="preserve">: Level of plasma membrane ERBB3 is regulated by E3 ubiquitin ligase RNF41 (also known as NRDP1), which binds and ubiquitinates both inactive and activated ERBB3, targeting it for degradation (Cao et al. 2007). RNF41 is subject to self-ubiquitination which keeps its levels low when ERBB3 is not stimulated, and preserves ERBB3 expression on the cell surface (Qiu et al. 2002). Self-ubiquitination of RNF41 is reversible, through the action of ubiquitin protease USP8, an enzyme stabilized by AKT-mediated phosphorylation. Therefore, activation of AKT by ERBB2:ERBB3 signaling leads to phosphorylation of USP8 (Cao et al. 2007), which increases level of RNF41 through deubiquitination, and results in degradation of activated ERBB3 (Cao et al. 2007) - a negative feedback loop of ERBB3 signaling. Downregulation of EGFR and ERBB4 signaling is explained in pathways Signaling by EGFR and Signaling by ERBB4.</w:t>
      </w:r>
      <w:r>
        <w:t xml:space="preserve"> </w:t>
      </w:r>
      <w:hyperlink r:id="rId64">
        <w:r>
          <w:rPr>
            <w:rStyle w:val="Hyperlink"/>
          </w:rPr>
          <w:t xml:space="preserve">[https://reactome.org/PathwayBrowser/#/R-HSA-1358803]</w:t>
        </w:r>
      </w:hyperlink>
    </w:p>
    <w:p>
      <w:pPr>
        <w:pStyle w:val="BodyText"/>
      </w:pPr>
      <w:r>
        <w:rPr>
          <w:bCs/>
          <w:b/>
        </w:rPr>
        <w:t xml:space="preserve">GRB2 events in ERBB2 signaling</w:t>
      </w:r>
      <w:r>
        <w:t xml:space="preserve">: ERBB2:EGFR and ERBB2:ERBB4 can directly recruit GRB2:SOS1 complex through phosphorylated C-tail tyrosines of EGFR (Y1068 and Y1086) and ERBB2 (Y1139) that serve as docking sites for GRB2 (Xie et al. 1995, Sepp-Lorenzino et al. 1996), which, again, results in SOS1-mediated guanyl-nucleotide exchange on RAS and activation of RAF and MAP kinases (Janes et al. 1994, Sepp-Lorenzino et al. 1996).</w:t>
      </w:r>
      <w:r>
        <w:t xml:space="preserve"> </w:t>
      </w:r>
      <w:hyperlink r:id="rId65">
        <w:r>
          <w:rPr>
            <w:rStyle w:val="Hyperlink"/>
          </w:rPr>
          <w:t xml:space="preserve">[https://reactome.org/PathwayBrowser/#/R-HSA-1963640]</w:t>
        </w:r>
      </w:hyperlink>
    </w:p>
    <w:p>
      <w:pPr>
        <w:pStyle w:val="BodyText"/>
      </w:pPr>
      <w:r>
        <w:rPr>
          <w:bCs/>
          <w:b/>
        </w:rPr>
        <w:t xml:space="preserve">PI3K events in ERBB2 signaling</w:t>
      </w:r>
      <w:r>
        <w:t xml:space="preserve">: ERBB2:ERBB3 and ERBB2:ERBB4cyt1 heterodimers activate PI3K signaling by direct binding of PI3K regulatory subunit p85 (Yang et al. 2007, Cohen et al. 1996, Kaushansky et al. 2008) to phosphorylated tyrosine residues in the C-tail of ERBB3 (Y1054, Y1197, Y1222, Y1224, Y1276 and Y1289) and ERBB4 CYT1 isoforms (Y1056 in JM-A CYT1 isoform and Y1046 in JM-B CYT1 isoform). Regulatory subunit p85 subsequently recruits catalytic subunit p110 of PI3K, resulting in the formation of active PI3K, conversion of PIP2 to PIP3, and PIP3-mediated activation of AKT signaling (Junttila et al. 2009, Kainulainen et al. 2000). Heterodimers of ERBB2 and EGFR recruit PI3K indirectly, through GRB2:GAB1 complex (Jackson et al. 2004), which again leads to PIP3-mediated activation of AKT signaling.</w:t>
      </w:r>
      <w:r>
        <w:t xml:space="preserve"> </w:t>
      </w:r>
      <w:hyperlink r:id="rId66">
        <w:r>
          <w:rPr>
            <w:rStyle w:val="Hyperlink"/>
          </w:rPr>
          <w:t xml:space="preserve">[https://reactome.org/PathwayBrowser/#/R-HSA-1963642]</w:t>
        </w:r>
      </w:hyperlink>
    </w:p>
    <w:p>
      <w:pPr>
        <w:pStyle w:val="BodyText"/>
      </w:pPr>
      <w:r>
        <w:rPr>
          <w:bCs/>
          <w:b/>
        </w:rPr>
        <w:t xml:space="preserve">Constitutive Signaling by Aberrant PI3K in Cancer</w:t>
      </w:r>
      <w:r>
        <w:t xml:space="preserve">: Signaling by PI3K/AKT is frequently constitutively activated in cancer via gain-of-function mutations in one of the two PI3K subunits - PI3KCA (encoding the catalytic subunit p110alpha) or PIK3R1 (encoding the regulatory subunit p85alpha). Gain-of-function mutations activate PI3K signaling by diverse mechanisms. Mutations affecting the helical domain of PIK3CA and mutations affecting nSH2 and iSH2 domains of PIK3R1 impair inhibitory interactions between these two subunits while preserving their association. Mutations in the catalytic domain of PIK3CA enable the kinase to achieve an active conformation. PI3K complexes with gain-of-function mutations therefore produce PIP3 and activate downstream AKT in the absence of growth factors (Huang et al. 2007, Zhao et al. 2005, Miled et al. 2007, Horn et al. 2008, Sun et al. 2010, Jaiswal et al. 2009, Zhao and Vogt 2010, Urick et al. 2011).</w:t>
      </w:r>
      <w:r>
        <w:t xml:space="preserve"> </w:t>
      </w:r>
      <w:hyperlink r:id="rId67">
        <w:r>
          <w:rPr>
            <w:rStyle w:val="Hyperlink"/>
          </w:rPr>
          <w:t xml:space="preserve">[https://reactome.org/PathwayBrowser/#/R-HSA-2219530]</w:t>
        </w:r>
      </w:hyperlink>
    </w:p>
    <w:p>
      <w:pPr>
        <w:pStyle w:val="BodyText"/>
      </w:pPr>
      <w:r>
        <w:rPr>
          <w:bCs/>
          <w:b/>
        </w:rPr>
        <w:t xml:space="preserve">RAF/MAP kinase cascade</w:t>
      </w:r>
      <w:r>
        <w:t xml:space="preserve">: The RAS-RAF-MEK-ERK pathway regulates processes such as proliferation, differentiation, survival, senescence and cell motility in response to growth factors, hormones and cytokines, among others. Binding of these stimuli to receptors in the plasma membrane promotes the GEF-mediated activation of RAS at the plasma membrane and initiates the three-tiered kinase cascade of the conventional MAPK cascades. GTP-bound RAS recruits RAF (the MAPK kinase kinase), and promotes its dimerization and activation (reviewed in Cseh et al, 2014; Roskoski, 2010; McKay and Morrison, 2007; Wellbrock et al, 2004). Activated RAF phosphorylates the MAPK kinase proteins MEK1 and MEK2 (also known as MAP2K1 and MAP2K2), which in turn phophorylate the proline-directed kinases ERK1 and 2 (also known as MAPK3 and MAPK1) (reviewed in Roskoski, 2012a, b; Kryiakis and Avruch, 2012). Activated ERK proteins may undergo dimerization and have identified targets in both the nucleus and the cytosol; consistent with this, a proportion of activated ERK protein relocalizes to the nucleus in response to stimuli (reviewed in Roskoski 2012b; Turjanski et al, 2007; Plotnikov et al, 2010; Cargnello et al, 2011). Although initially seen as a linear cascade originating at the plasma membrane and culminating in the nucleus, the RAS/RAF MAPK cascade is now also known to be activated from various intracellular location. Temporal and spatial specificity of the cascade is achieved in part through the interaction of pathway components with numerous scaffolding proteins (reviewed in McKay and Morrison, 2007; Brown and Sacks, 2009).</w:t>
      </w:r>
      <w:r>
        <w:t xml:space="preserve"> </w:t>
      </w:r>
      <w:hyperlink r:id="rId68">
        <w:r>
          <w:rPr>
            <w:rStyle w:val="Hyperlink"/>
          </w:rPr>
          <w:t xml:space="preserve">[https://reactome.org/PathwayBrowser/#/R-HSA-5673001]</w:t>
        </w:r>
      </w:hyperlink>
    </w:p>
    <w:p>
      <w:pPr>
        <w:pStyle w:val="BodyText"/>
      </w:pPr>
      <w:r>
        <w:rPr>
          <w:bCs/>
          <w:b/>
        </w:rPr>
        <w:t xml:space="preserve">ERBB2 Regulates Cell Motility</w:t>
      </w:r>
      <w:r>
        <w:t xml:space="preserve">: Activated ERBB2 heterodimers regulate cell motility through association with MEMO1. MEMO1 retains activated RHOA GTPase and its associated protein DIAPH1 at the plasma membrane, thus linking ERBB2 activation with the microtubule and actin dynamics downstream of the RHOA:GTP:DIAPH1 complex (Marone et al. 2004, Qiu et al. 2008, Zaoui et al. 2008, Zaoui et al. 2010).</w:t>
      </w:r>
      <w:r>
        <w:t xml:space="preserve"> </w:t>
      </w:r>
      <w:hyperlink r:id="rId69">
        <w:r>
          <w:rPr>
            <w:rStyle w:val="Hyperlink"/>
          </w:rPr>
          <w:t xml:space="preserve">[https://reactome.org/PathwayBrowser/#/R-HSA-6785631]</w:t>
        </w:r>
      </w:hyperlink>
    </w:p>
    <w:p>
      <w:pPr>
        <w:pStyle w:val="BodyText"/>
      </w:pPr>
      <w:r>
        <w:rPr>
          <w:bCs/>
          <w:b/>
        </w:rPr>
        <w:t xml:space="preserve">PI5P, PP2A and IER3 Regulate PI3K/AKT Signaling</w:t>
      </w:r>
      <w:r>
        <w:t xml:space="preserve">: Phosphatidylinositol-5-phosphate (PI5P) may modulate PI3K/AKT signaling in several ways. PI5P is used as a substrate for production of phosphatidylinositol-4,5-bisphosphate, PI(4,5)P2 (Rameh et al. 1997, Clarke et al. 2008, Clarke et al. 2010, Clarke and Irvine 2013, Clarke et al. 2015), which serves as a substrate for activated PI3K, resulting in the production of PIP3 (Mandelker et al. 2009, Burke et al. 2011). The majority of PI(4,5)P2 in the cell, however, is produced from the phosphatidylinositol-4-phosphate (PI4P) substrate (Zhang et al. 1997, Di Paolo et al. 2002, Oude Weernink et al. 2004, Halstead et al. 2006, Oude Weernink et al. 2007). PIP3 is necessary for the activating phosphorylation of AKT. AKT1 can be deactivated by the protein phosphatase 2A (PP2A) complex that contains a regulatory subunit B56-beta (PPP2R5B) or B56-gamma (PPP2R5C). PI5P inhibits AKT1 dephosphorylation by PP2A through an unknown mechanism (Ramel et al. 2009). Increased PI5P levels correlate with inhibitory phosphorylation(s) of the PP2A complex. MAPK1 (ERK2) and MAPK3 (ERK1) are involved in inhibitory phosphorylation of PP2A, in a process that involves IER3 (IEX-1) (Letourneux et al. 2006, Rocher et al. 2007). It is uncertain, however, whether PI5P is in any way involved in ERK-mediated phosphorylation of PP2A or if it regulates another PP2A kinase.</w:t>
      </w:r>
      <w:r>
        <w:t xml:space="preserve"> </w:t>
      </w:r>
      <w:hyperlink r:id="rId70">
        <w:r>
          <w:rPr>
            <w:rStyle w:val="Hyperlink"/>
          </w:rPr>
          <w:t xml:space="preserve">[https://reactome.org/PathwayBrowser/#/R-HSA-6811558]</w:t>
        </w:r>
      </w:hyperlink>
    </w:p>
    <w:p>
      <w:pPr>
        <w:pStyle w:val="BodyText"/>
      </w:pPr>
      <w:r>
        <w:rPr>
          <w:bCs/>
          <w:b/>
        </w:rPr>
        <w:t xml:space="preserve">ERBB2 Activates PTK6 Signaling</w:t>
      </w:r>
      <w:r>
        <w:t xml:space="preserve">: PTK6 (BRK) is activated downstream of ERBB2 (HER) (Xiang et al. 2008, Peng et al. 2015) and other receptor tyrosine kinases, such as EGFR (Kamalati et al. 1996) and MET (Castro and Lange 2010). However, it is not clear if MET and EGFR activate PTK6 directly or act through ERBB2, since it is known that ERBB2 forms heterodimers with EGFR (Spivak-Kroizman et al. 1992), and MET can heterodimerize with both EGFR and ERBB2 (Tanizaki et al. 2011).</w:t>
      </w:r>
      <w:r>
        <w:t xml:space="preserve"> </w:t>
      </w:r>
      <w:hyperlink r:id="rId71">
        <w:r>
          <w:rPr>
            <w:rStyle w:val="Hyperlink"/>
          </w:rPr>
          <w:t xml:space="preserve">[https://reactome.org/PathwayBrowser/#/R-HSA-8847993]</w:t>
        </w:r>
      </w:hyperlink>
    </w:p>
    <w:p>
      <w:pPr>
        <w:pStyle w:val="BodyText"/>
      </w:pPr>
      <w:r>
        <w:rPr>
          <w:bCs/>
          <w:b/>
        </w:rPr>
        <w:t xml:space="preserve">Downregulation of ERBB2 signaling</w:t>
      </w:r>
      <w:r>
        <w:t xml:space="preserve">: Signaling by ERBB2 can be downregulated by ubiquitination and subsequent proteasome-dependent degradation of ERBB2 or activated ERBB2 heterodimers. In addition, protein tyrosine phosphatases that dephosphorylate tyrosine residues in the C-terminus of ERBB2 prevent the recruitment of adapter proteins involved in signal transduction, thus attenuating ERBB2 signaling.</w:t>
      </w:r>
      <w:r>
        <w:t xml:space="preserve"> </w:t>
      </w:r>
      <w:hyperlink r:id="rId72">
        <w:r>
          <w:rPr>
            <w:rStyle w:val="Hyperlink"/>
          </w:rPr>
          <w:t xml:space="preserve">[https://reactome.org/PathwayBrowser/#/R-HSA-8863795]</w:t>
        </w:r>
      </w:hyperlink>
    </w:p>
    <w:p>
      <w:pPr>
        <w:pStyle w:val="BodyText"/>
      </w:pPr>
      <w:r>
        <w:rPr>
          <w:bCs/>
          <w:b/>
        </w:rPr>
        <w:t xml:space="preserve">Long-term potentiation</w:t>
      </w:r>
      <w:r>
        <w:t xml:space="preserve">: In long-term potentiation (LTP), involved in learning and memory, a brief period of synaptic activity induces a lasting increase in the strength of the synapse. LTP is initiated by NMDA receptor-mediated activation of calcium/calmodulin-dependent protein kinase II (CaMKII), followed by binding of CaMKII to the NMDA receptor and CaMKII-mediated phosphorylation of AMPA receptor subunits (reviewed by Lisman et al. 2012 and Luscher and Malenka 2012).</w:t>
      </w:r>
      <w:r>
        <w:t xml:space="preserve"> </w:t>
      </w:r>
      <w:hyperlink r:id="rId73">
        <w:r>
          <w:rPr>
            <w:rStyle w:val="Hyperlink"/>
          </w:rPr>
          <w:t xml:space="preserve">[https://reactome.org/PathwayBrowser/#/R-HSA-9620244]</w:t>
        </w:r>
      </w:hyperlink>
    </w:p>
    <w:p>
      <w:pPr>
        <w:pStyle w:val="BodyText"/>
      </w:pPr>
      <w:r>
        <w:rPr>
          <w:bCs/>
          <w:b/>
        </w:rPr>
        <w:t xml:space="preserve">Signaling by ERBB2 KD Mutants</w:t>
      </w:r>
      <w:r>
        <w:t xml:space="preserve">: Mutations in the kinase domain (KD) of ERBB2 result in constitutive activation of ERBB2 signaling, facilitate heterodimerization of ERBB2 with other EGFR family members and increase the signaling intensity, leading to cellular transformation (Kancha et al. 2011).</w:t>
      </w:r>
      <w:r>
        <w:t xml:space="preserve"> </w:t>
      </w:r>
      <w:hyperlink r:id="rId74">
        <w:r>
          <w:rPr>
            <w:rStyle w:val="Hyperlink"/>
          </w:rPr>
          <w:t xml:space="preserve">[https://reactome.org/PathwayBrowser/#/R-HSA-9664565]</w:t>
        </w:r>
      </w:hyperlink>
    </w:p>
    <w:p>
      <w:pPr>
        <w:pStyle w:val="BodyText"/>
      </w:pPr>
      <w:r>
        <w:rPr>
          <w:bCs/>
          <w:b/>
        </w:rPr>
        <w:t xml:space="preserve">Signaling by ERBB2 TMD/JMD mutants</w:t>
      </w:r>
      <w:r>
        <w:t xml:space="preserve">: Recurrent missense mutations in regions encoding the transmembrane domain (TMD) and the juxtamembrane domain (JMD) are frequently reported in cancer. The ERBB2 TMD mutants include ERBB2 V659E, ERBB2 V659K, ERBB2 G660D, ERBB2 G660R, ERBB2 S653C, ERBB2 R677L and ERBB2 R678Q. The ERBB2 JMD mutants include ERBB2 E693K and ERBB2 Q709L. ERBB2 TMD mutants ERBB2 V659E, ERBB2 G660D and S653C (de Martino et al. 2014) are known to be activating. ERBB2 TMD/JMD mutants ERBB2 R678Q, ERBB2 E693K, and ERBB2 Q709L mutations may be activating when co-expressed with a wild type ERBB2 receptor (Pahuja et al. 2018). TMD and JMD mutations can activate ERBB2 signaling by improving the active dimer interface or by stabilizing the active conformation. TMD/JMD mutants that are activating in the presence of wild type ERBB2, such as ERBB2 R678Q, may form homodimers with the wild type ERBB2 (Pahuja et al. 2018).</w:t>
      </w:r>
      <w:r>
        <w:t xml:space="preserve"> </w:t>
      </w:r>
      <w:hyperlink r:id="rId75">
        <w:r>
          <w:rPr>
            <w:rStyle w:val="Hyperlink"/>
          </w:rPr>
          <w:t xml:space="preserve">[https://reactome.org/PathwayBrowser/#/R-HSA-9665686]</w:t>
        </w:r>
      </w:hyperlink>
    </w:p>
    <w:bookmarkEnd w:id="76"/>
    <w:bookmarkStart w:id="77" w:name="go-terms"/>
    <w:p>
      <w:pPr>
        <w:pStyle w:val="Heading2"/>
      </w:pPr>
      <w:r>
        <w:t xml:space="preserve">GO terms:</w:t>
      </w:r>
    </w:p>
    <w:p>
      <w:pPr>
        <w:pStyle w:val="FirstParagraph"/>
      </w:pPr>
      <w:r>
        <w:rPr>
          <w:bCs/>
          <w:b/>
        </w:rPr>
        <w:t xml:space="preserve">ERBB signaling pathway</w:t>
      </w:r>
      <w:r>
        <w:t xml:space="preserve"> </w:t>
      </w:r>
      <w:r>
        <w:t xml:space="preserve">[The series of molecular signals initiated by binding of a ligand to a member of the ERBB family of receptor tyrosine kinases on the surface of a cell, and ending with the regulation of a downstream cellular process, e.g. transcription. GO:0038127]</w:t>
      </w:r>
    </w:p>
    <w:p>
      <w:pPr>
        <w:pStyle w:val="BodyText"/>
      </w:pPr>
      <w:r>
        <w:rPr>
          <w:bCs/>
          <w:b/>
        </w:rPr>
        <w:t xml:space="preserve">ERBB2-ERBB3 signaling pathway</w:t>
      </w:r>
      <w:r>
        <w:t xml:space="preserve"> </w:t>
      </w:r>
      <w:r>
        <w:t xml:space="preserve">[The series of molecular signals initiated by binding of a ligand to a ERBB3 receptor on the surface of a cell, followed by transmission of the signal by a heterodimeric complex of ERBB2 and ERBB3. ERBB2, which does not bind any known ligand, is activated through formation of a heterodimer with another ligand-activated ERBB family member such as ERBB3. ERBB3 also has impaired kinase activity and relies on ERBB2 for activation and signal transmission. GO:0038133]</w:t>
      </w:r>
    </w:p>
    <w:p>
      <w:pPr>
        <w:pStyle w:val="BodyText"/>
      </w:pPr>
      <w:r>
        <w:rPr>
          <w:bCs/>
          <w:b/>
        </w:rPr>
        <w:t xml:space="preserve">ERBB2-ERBB4 signaling pathway</w:t>
      </w:r>
      <w:r>
        <w:t xml:space="preserve"> </w:t>
      </w:r>
      <w:r>
        <w:t xml:space="preserve">[The series of molecular signals initiated by binding of a ligand to a ERBB4 receptor on the surface of a cell, followed by transmission of the signal by a heterodimeric complex of ERBB2 and ERBB4. ERBB2, which does not bind any known ligand, is activated through formation of a heterodimer with another ligand-activated ERBB family member such as ERBB4. GO:0038135]</w:t>
      </w:r>
    </w:p>
    <w:p>
      <w:pPr>
        <w:pStyle w:val="BodyText"/>
      </w:pPr>
      <w:r>
        <w:rPr>
          <w:bCs/>
          <w:b/>
        </w:rPr>
        <w:t xml:space="preserve">ERBB3 signaling pathway</w:t>
      </w:r>
      <w:r>
        <w:t xml:space="preserve"> </w:t>
      </w:r>
      <w:r>
        <w:t xml:space="preserve">[The series of molecular signals initiated by binding of a ligand to the tyrosine kinase receptor ERBB3 on the surface of a cell, and ending with the regulation of a downstream cellular process, e.g. transcription. ERBB3 receptors have impaired kinase activity and rely on the kinase activity of the heterodimer partner for activation and signal transmission. GO:0038129]</w:t>
      </w:r>
    </w:p>
    <w:p>
      <w:pPr>
        <w:pStyle w:val="BodyText"/>
      </w:pPr>
      <w:r>
        <w:rPr>
          <w:bCs/>
          <w:b/>
        </w:rPr>
        <w:t xml:space="preserve">ERBB4 signaling pathway</w:t>
      </w:r>
      <w:r>
        <w:t xml:space="preserve"> </w:t>
      </w:r>
      <w:r>
        <w:t xml:space="preserve">[The series of molecular signals initiated by binding of a ligand to the tyrosine kinase receptor ERBB4 on the surface of a cell, and ending with the regulation of a downstream cellular process, e.g. transcription. GO:0038130]</w:t>
      </w:r>
    </w:p>
    <w:p>
      <w:pPr>
        <w:pStyle w:val="BodyText"/>
      </w:pPr>
      <w:r>
        <w:rPr>
          <w:bCs/>
          <w:b/>
        </w:rPr>
        <w:t xml:space="preserve">ERBB4-ERBB4 signaling pathway</w:t>
      </w:r>
      <w:r>
        <w:t xml:space="preserve"> </w:t>
      </w:r>
      <w:r>
        <w:t xml:space="preserve">[The series of molecular signals initiated by binding of a ligand to the tyrosine kinase receptor ERBB4, followed by ligand-induced homodimerization of ERBB4 and transmission of the signal into the cell by the homodimeric ERBB4 complex. The pathway ends with regulation of a downstream cellular process, e.g. transcription. GO:0038138]</w:t>
      </w:r>
    </w:p>
    <w:p>
      <w:pPr>
        <w:pStyle w:val="BodyText"/>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Schwann cell development</w:t>
      </w:r>
      <w:r>
        <w:t xml:space="preserve"> </w:t>
      </w:r>
      <w:r>
        <w:t xml:space="preserve">[The process aimed at the progression of a Schwann cell over time, from initial commitment of the cell to a specific fate, to the fully functional differentiated cell. Schwann cells are found in the peripheral nervous system, where they insulate neurons and axons, and regulate the environment in which neurons function. GO:0014044]</w:t>
      </w:r>
    </w:p>
    <w:p>
      <w:pPr>
        <w:pStyle w:val="BodyText"/>
      </w:pPr>
      <w:r>
        <w:rPr>
          <w:bCs/>
          <w:b/>
        </w:rPr>
        <w:t xml:space="preserve">Schwann cell differentiation</w:t>
      </w:r>
      <w:r>
        <w:t xml:space="preserve"> </w:t>
      </w:r>
      <w:r>
        <w:t xml:space="preserve">[The process in which a relatively unspecialized cell acquires the specialized features of a Schwann cell. Schwann cells are found in the peripheral nervous system, where they insulate neurons and axons, and regulate the environment in which neurons function. GO:0014037]</w:t>
      </w:r>
    </w:p>
    <w:p>
      <w:pPr>
        <w:pStyle w:val="BodyText"/>
      </w:pPr>
      <w:r>
        <w:rPr>
          <w:bCs/>
          <w:b/>
        </w:rPr>
        <w:t xml:space="preserve">activation of protein kinase B activity</w:t>
      </w:r>
      <w:r>
        <w:t xml:space="preserve"> </w:t>
      </w:r>
      <w:r>
        <w:t xml:space="preserve">[Any process that initiates the activity of the inactive enzyme protein kinase B. GO:0032148]</w:t>
      </w:r>
    </w:p>
    <w:p>
      <w:pPr>
        <w:pStyle w:val="BodyText"/>
      </w:pPr>
      <w:r>
        <w:rPr>
          <w:bCs/>
          <w:b/>
        </w:rPr>
        <w:t xml:space="preserve">activation of transmembrane receptor protein tyrosine kinase activity</w:t>
      </w:r>
      <w:r>
        <w:t xml:space="preserve"> </w:t>
      </w:r>
      <w:r>
        <w:t xml:space="preserve">[Any process that initiates the activity of the inactive transmembrane receptor protein tyrosine kinase activity. GO:0007171]</w:t>
      </w:r>
    </w:p>
    <w:p>
      <w:pPr>
        <w:pStyle w:val="BodyText"/>
      </w:pPr>
      <w:r>
        <w:rPr>
          <w:bCs/>
          <w:b/>
        </w:rPr>
        <w:t xml:space="preserve">brain development</w:t>
      </w:r>
      <w:r>
        <w:t xml:space="preserve"> </w:t>
      </w:r>
      <w:r>
        <w:t xml:space="preserve">[The process whose specific outcome is the progression of the brain over time, from its formation to the mature structure. Brain development begins with patterning events in the neural tube and ends with the mature structure that is the center of thought and emotion. The brain is responsible for the coordination and control of bodily activities and the interpretation of information from the senses (sight, hearing, smell, etc.). GO:0007420]</w:t>
      </w:r>
    </w:p>
    <w:p>
      <w:pPr>
        <w:pStyle w:val="BodyText"/>
      </w:pPr>
      <w:r>
        <w:rPr>
          <w:bCs/>
          <w:b/>
        </w:rPr>
        <w:t xml:space="preserve">cardiac conduction system development</w:t>
      </w:r>
      <w:r>
        <w:t xml:space="preserve"> </w:t>
      </w:r>
      <w:r>
        <w:t xml:space="preserve">[The process whose specific outcome is the progression of the cardiac conduction system over time, from its formation to the mature structure. The cardiac conduction system consists of specialized cardiomyocytes that regulate the frequency of heart beat. GO:0003161]</w:t>
      </w:r>
    </w:p>
    <w:p>
      <w:pPr>
        <w:pStyle w:val="BodyText"/>
      </w:pPr>
      <w:r>
        <w:rPr>
          <w:bCs/>
          <w:b/>
        </w:rPr>
        <w:t xml:space="preserve">cardiac muscle cell apoptotic process</w:t>
      </w:r>
      <w:r>
        <w:t xml:space="preserve"> </w:t>
      </w:r>
      <w:r>
        <w:t xml:space="preserve">[A form of programmed cell death induced by external or internal signals that trigger the activity of proteolytic caspases, whose actions dismantle a cardiac muscle cell and result in its death. Cardiac muscle cells are striated muscle cells that are responsible for heart contraction. GO:0010659]</w:t>
      </w:r>
    </w:p>
    <w:p>
      <w:pPr>
        <w:pStyle w:val="BodyText"/>
      </w:pPr>
      <w:r>
        <w:rPr>
          <w:bCs/>
          <w:b/>
        </w:rPr>
        <w:t xml:space="preserve">cardiac muscle cell differentiation</w:t>
      </w:r>
      <w:r>
        <w:t xml:space="preserve"> </w:t>
      </w:r>
      <w:r>
        <w:t xml:space="preserve">[The process in which a cardiac muscle precursor cell acquires specialized features of a cardiac muscle cell. Cardiac muscle cells are striated muscle cells that are responsible for heart contraction. GO:0055007]</w:t>
      </w:r>
    </w:p>
    <w:p>
      <w:pPr>
        <w:pStyle w:val="BodyText"/>
      </w:pPr>
      <w:r>
        <w:rPr>
          <w:bCs/>
          <w:b/>
        </w:rPr>
        <w:t xml:space="preserve">cardiac muscle cell myoblast differentiation</w:t>
      </w:r>
      <w:r>
        <w:t xml:space="preserve"> </w:t>
      </w:r>
      <w:r>
        <w:t xml:space="preserve">[The process in which a relatively unspecialized cell acquires specialized features of a cardiac myoblast. A cardiac myoblast is a precursor cell that has been committed to a cardiac muscle cell fate but retains the ability to divide and proliferate throughout life. GO:0060379]</w:t>
      </w:r>
    </w:p>
    <w:p>
      <w:pPr>
        <w:pStyle w:val="BodyText"/>
      </w:pPr>
      <w:r>
        <w:rPr>
          <w:bCs/>
          <w:b/>
        </w:rPr>
        <w:t xml:space="preserve">cardiac muscle tissue development</w:t>
      </w:r>
      <w:r>
        <w:t xml:space="preserve"> </w:t>
      </w:r>
      <w:r>
        <w:t xml:space="preserve">[The process whose specific outcome is the progression of cardiac muscle over time, from its formation to the mature structure. GO:0048738]</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 morphogenesis</w:t>
      </w:r>
      <w:r>
        <w:t xml:space="preserve"> </w:t>
      </w:r>
      <w:r>
        <w:t xml:space="preserve">[The developmental process in which the size or shape of a cell is generated and organized. GO:0000902]</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 surface receptor protein tyrosine kinase signaling pathway</w:t>
      </w:r>
      <w:r>
        <w:t xml:space="preserve"> </w:t>
      </w:r>
      <w:r>
        <w:t xml:space="preserve">[The series of molecular signals initiated by an extracellular ligand binding to a receptor on the surface of the target cell where the receptor possesses tyrosine kinase activity, and ending with the regulation of a downstream cellular process, e.g. transcription. GO:0007169]</w:t>
      </w:r>
    </w:p>
    <w:p>
      <w:pPr>
        <w:pStyle w:val="BodyText"/>
      </w:pPr>
      <w:r>
        <w:rPr>
          <w:bCs/>
          <w:b/>
        </w:rPr>
        <w:t xml:space="preserve">cellular response to L-glutamate</w:t>
      </w:r>
      <w:r>
        <w:t xml:space="preserve"> </w:t>
      </w:r>
      <w:r>
        <w:t xml:space="preserve">[Any process that results in a change in state or activity of a cell (in terms of movement, secretion, enzyme production, gene expression, etc.) as a result of a L-glutamate(1-) stimulus. GO:1905232]</w:t>
      </w:r>
    </w:p>
    <w:p>
      <w:pPr>
        <w:pStyle w:val="BodyText"/>
      </w:pPr>
      <w:r>
        <w:rPr>
          <w:bCs/>
          <w:b/>
        </w:rPr>
        <w:t xml:space="preserve">cellular response to acetylcholine</w:t>
      </w:r>
      <w:r>
        <w:t xml:space="preserve"> </w:t>
      </w:r>
      <w:r>
        <w:t xml:space="preserve">[Any process that results in a change in state or activity of a cell (in terms of movement, secretion, enzyme production, gene expression, etc.) as a result of an acetylcholine stimulus. GO:1905145]</w:t>
      </w:r>
    </w:p>
    <w:p>
      <w:pPr>
        <w:pStyle w:val="BodyText"/>
      </w:pPr>
      <w:r>
        <w:rPr>
          <w:bCs/>
          <w:b/>
        </w:rPr>
        <w:t xml:space="preserve">cellular response to brain-derived neurotrophic factor stimulus</w:t>
      </w:r>
      <w:r>
        <w:t xml:space="preserve"> </w:t>
      </w:r>
      <w:r>
        <w:t xml:space="preserve">[A process that results in a change in state or activity of a cell (in terms of movement, secretion, enzyme production, gene expression, etc.) as a result of a brain-derived neurotrophic factor stimulus. GO:1990416]</w:t>
      </w:r>
    </w:p>
    <w:p>
      <w:pPr>
        <w:pStyle w:val="BodyText"/>
      </w:pPr>
      <w:r>
        <w:rPr>
          <w:bCs/>
          <w:b/>
        </w:rPr>
        <w:t xml:space="preserve">cellular response to ciliary neurotrophic factor</w:t>
      </w:r>
      <w:r>
        <w:t xml:space="preserve"> </w:t>
      </w:r>
      <w:r>
        <w:t xml:space="preserve">[Any process that results in a change in state or activity of a cell (in terms of movement, secretion, enzyme production, gene expression, etc.) as a result of a ciliary neurotrophic factor stimulus. GO:1904392]</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potassium ion</w:t>
      </w:r>
      <w:r>
        <w:t xml:space="preserve"> </w:t>
      </w:r>
      <w:r>
        <w:t xml:space="preserve">[Any process that results in a change in state or activity of a cell (in terms of movement, secretion, enzyme production, gene expression, etc.) as a result of a potassium ion stimulus. GO:0035865]</w:t>
      </w:r>
    </w:p>
    <w:p>
      <w:pPr>
        <w:pStyle w:val="BodyText"/>
      </w:pPr>
      <w:r>
        <w:rPr>
          <w:bCs/>
          <w:b/>
        </w:rPr>
        <w:t xml:space="preserve">cellular response to serotonin</w:t>
      </w:r>
      <w:r>
        <w:t xml:space="preserve"> </w:t>
      </w:r>
      <w:r>
        <w:t xml:space="preserve">[Any process that results in a change in state or activity of a cell (in terms of movement, secretion, enzyme production, gene expression, etc.) as a result of a serotonin stimulus. GO:1904015]</w:t>
      </w:r>
    </w:p>
    <w:p>
      <w:pPr>
        <w:pStyle w:val="BodyText"/>
      </w:pPr>
      <w:r>
        <w:rPr>
          <w:bCs/>
          <w:b/>
        </w:rPr>
        <w:t xml:space="preserve">chemorepulsion involved in interneuron migration from the subpallium to the cortex</w:t>
      </w:r>
      <w:r>
        <w:t xml:space="preserve"> </w:t>
      </w:r>
      <w:r>
        <w:t xml:space="preserve">[The creation and reception of signals that result in the movement of interneurons away from the signal during migration from the subpallium to the cortex. GO:0021842]</w:t>
      </w:r>
    </w:p>
    <w:p>
      <w:pPr>
        <w:pStyle w:val="BodyText"/>
      </w:pPr>
      <w:r>
        <w:rPr>
          <w:bCs/>
          <w:b/>
        </w:rPr>
        <w:t xml:space="preserve">detection of temperature stimulus involved in sensory perception of pain</w:t>
      </w:r>
      <w:r>
        <w:t xml:space="preserve"> </w:t>
      </w:r>
      <w:r>
        <w:t xml:space="preserve">[The series of events involved in the perception of pain in which a temperature stimulus is received and converted into a molecular signal. GO:0050965]</w:t>
      </w:r>
    </w:p>
    <w:p>
      <w:pPr>
        <w:pStyle w:val="BodyText"/>
      </w:pPr>
      <w:r>
        <w:rPr>
          <w:bCs/>
          <w:b/>
        </w:rPr>
        <w:t xml:space="preserve">endocardial cell differentiation</w:t>
      </w:r>
      <w:r>
        <w:t xml:space="preserve"> </w:t>
      </w:r>
      <w:r>
        <w:t xml:space="preserve">[The process in which a relatively unspecialized cell acquires the specialized structural and/or functional features of an endocardial cell. An endocardial cell is a specialized endothelial cell that makes up the endocardium portion of the heart. The endocardium is the innermost layer of tissue of the heart, and lines the heart chambers. GO:0060956]</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glial cell differentiation</w:t>
      </w:r>
      <w:r>
        <w:t xml:space="preserve"> </w:t>
      </w:r>
      <w:r>
        <w:t xml:space="preserve">[The process in which a relatively unspecialized cell acquires the specialized features of a glial cell. GO:0010001]</w:t>
      </w:r>
    </w:p>
    <w:p>
      <w:pPr>
        <w:pStyle w:val="BodyText"/>
      </w:pPr>
      <w:r>
        <w:rPr>
          <w:bCs/>
          <w:b/>
        </w:rPr>
        <w:t xml:space="preserve">glial cell fate commitment</w:t>
      </w:r>
      <w:r>
        <w:t xml:space="preserve"> </w:t>
      </w:r>
      <w:r>
        <w:t xml:space="preserve">[The process in which the developmental fate of a cell becomes restricted such that it will develop into a glial cell. GO:0021781]</w:t>
      </w:r>
    </w:p>
    <w:p>
      <w:pPr>
        <w:pStyle w:val="BodyText"/>
      </w:pPr>
      <w:r>
        <w:rPr>
          <w:bCs/>
          <w:b/>
        </w:rPr>
        <w:t xml:space="preserve">heart development</w:t>
      </w:r>
      <w:r>
        <w:t xml:space="preserve"> </w:t>
      </w:r>
      <w:r>
        <w:t xml:space="preserve">[The process whose specific outcome is the progression of the heart over time, from its formation to the mature structure. The heart is a hollow, muscular organ, which, by contracting rhythmically, keeps up the circulation of the blood. GO:0007507]</w:t>
      </w:r>
    </w:p>
    <w:p>
      <w:pPr>
        <w:pStyle w:val="BodyText"/>
      </w:pPr>
      <w:r>
        <w:rPr>
          <w:bCs/>
          <w:b/>
        </w:rPr>
        <w:t xml:space="preserve">intracellular signal transduction</w:t>
      </w:r>
      <w:r>
        <w:t xml:space="preserve"> </w:t>
      </w:r>
      <w:r>
        <w:t xml:space="preserve">[The process in which a signal is passed on to downstream components within the cell, which become activated themselves to further propagate the signal and finally trigger a change in the function or state of the cell. GO:0035556]</w:t>
      </w:r>
    </w:p>
    <w:p>
      <w:pPr>
        <w:pStyle w:val="BodyText"/>
      </w:pPr>
      <w:r>
        <w:rPr>
          <w:bCs/>
          <w:b/>
        </w:rPr>
        <w:t xml:space="preserve">locomotory behavior</w:t>
      </w:r>
      <w:r>
        <w:t xml:space="preserve"> </w:t>
      </w:r>
      <w:r>
        <w:t xml:space="preserve">[The specific movement from place to place of an organism in response to external or internal stimuli. Locomotion of a whole organism in a manner dependent upon some combination of that organism’s internal state and external conditions. GO:0007626]</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multicellular organismal response to stress</w:t>
      </w:r>
      <w:r>
        <w:t xml:space="preserve"> </w:t>
      </w:r>
      <w:r>
        <w:t xml:space="preserve">[Any process that results in a change in state or activity of a multicellular organism (in terms of movement, secretion, enzyme production, gene expression, etc.) as a result of a stimulus indicating the organism is under stress. The stress is usually, but not necessarily, exogenous (e.g. temperature, humidity, ionizing radiation). GO:0033555]</w:t>
      </w:r>
    </w:p>
    <w:p>
      <w:pPr>
        <w:pStyle w:val="BodyText"/>
      </w:pPr>
      <w:r>
        <w:rPr>
          <w:bCs/>
          <w:b/>
        </w:rPr>
        <w:t xml:space="preserve">muscle organ development</w:t>
      </w:r>
      <w:r>
        <w:t xml:space="preserve"> </w:t>
      </w:r>
      <w:r>
        <w:t xml:space="preserve">[The process whose specific outcome is the progression of the muscle over time, from its formation to the mature structure. The muscle is an organ consisting of a tissue made up of various elongated cells that are specialized to contract and thus to produce movement and mechanical work. GO:0007517]</w:t>
      </w:r>
    </w:p>
    <w:p>
      <w:pPr>
        <w:pStyle w:val="BodyText"/>
      </w:pPr>
      <w:r>
        <w:rPr>
          <w:bCs/>
          <w:b/>
        </w:rPr>
        <w:t xml:space="preserve">myelination</w:t>
      </w:r>
      <w:r>
        <w:t xml:space="preserve"> </w:t>
      </w:r>
      <w:r>
        <w:t xml:space="preserve">[The process in which myelin sheaths are formed and maintained around neurons. Oligodendrocytes in the brain and spinal cord and Schwann cells in the peripheral nervous system wrap axons with compact layers of their plasma membrane. Adjacent myelin segments are separated by a non-myelinated stretch of axon called a node of Ranvier. GO:0042552]</w:t>
      </w:r>
    </w:p>
    <w:p>
      <w:pPr>
        <w:pStyle w:val="BodyText"/>
      </w:pPr>
      <w:r>
        <w:rPr>
          <w:bCs/>
          <w:b/>
        </w:rPr>
        <w:t xml:space="preserve">myelination in peripheral nervous system</w:t>
      </w:r>
      <w:r>
        <w:t xml:space="preserve"> </w:t>
      </w:r>
      <w:r>
        <w:t xml:space="preserve">[The process in which neuronal axons and dendrites become coated with a segmented lipid-rich sheath (myelin) to enable faster and more energetically efficient conduction of electrical impulses. The sheath is formed by the cell membranes of Schwann cells in the peripheral nervous system. Adjacent myelin segments are separated by a non-myelinated stretch of axon called a node of Ranvier. GO:0022011]</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cardiac muscle cell apoptotic process</w:t>
      </w:r>
      <w:r>
        <w:t xml:space="preserve"> </w:t>
      </w:r>
      <w:r>
        <w:t xml:space="preserve">[Any process that decreases the rate or extent of cardiac cell apoptotic process, a form of programmed cell death induced by external or internal signals that trigger the activity of proteolytic caspases whose actions dismantle a cardiac muscle cell and result in its death. GO:0010667]</w:t>
      </w:r>
    </w:p>
    <w:p>
      <w:pPr>
        <w:pStyle w:val="BodyText"/>
      </w:pPr>
      <w:r>
        <w:rPr>
          <w:bCs/>
          <w:b/>
        </w:rPr>
        <w:t xml:space="preserve">negative regulation of corticosterone secretion</w:t>
      </w:r>
      <w:r>
        <w:t xml:space="preserve"> </w:t>
      </w:r>
      <w:r>
        <w:t xml:space="preserve">[Any process that stops, prevents or reduces the frequency, rate or extent of corticosterone secretion. GO:2000853]</w:t>
      </w:r>
    </w:p>
    <w:p>
      <w:pPr>
        <w:pStyle w:val="BodyText"/>
      </w:pPr>
      <w:r>
        <w:rPr>
          <w:bCs/>
          <w:b/>
        </w:rPr>
        <w:t xml:space="preserve">negative regulation of extrinsic apoptotic signaling pathway in absence of ligand</w:t>
      </w:r>
      <w:r>
        <w:t xml:space="preserve"> </w:t>
      </w:r>
      <w:r>
        <w:t xml:space="preserve">[Any process that stops, prevents or reduces the frequency, rate or extent of extrinsic apoptotic signaling pathway in absence of ligand. GO:2001240]</w:t>
      </w:r>
    </w:p>
    <w:p>
      <w:pPr>
        <w:pStyle w:val="BodyText"/>
      </w:pPr>
      <w:r>
        <w:rPr>
          <w:bCs/>
          <w:b/>
        </w:rPr>
        <w:t xml:space="preserve">negative regulation of neuron migration</w:t>
      </w:r>
      <w:r>
        <w:t xml:space="preserve"> </w:t>
      </w:r>
      <w:r>
        <w:t xml:space="preserve">[Any process that stops, prevents or reduces the frequency, rate or extent of neuron migration. GO:2001223]</w:t>
      </w:r>
    </w:p>
    <w:p>
      <w:pPr>
        <w:pStyle w:val="BodyText"/>
      </w:pPr>
      <w:r>
        <w:rPr>
          <w:bCs/>
          <w:b/>
        </w:rPr>
        <w:t xml:space="preserve">negative regulation of protein catabolic process</w:t>
      </w:r>
      <w:r>
        <w:t xml:space="preserve"> </w:t>
      </w:r>
      <w:r>
        <w:t xml:space="preserve">[Any process that stops, prevents or reduces the frequency, rate or extent of protein catabolic process. GO:0042177]</w:t>
      </w:r>
    </w:p>
    <w:p>
      <w:pPr>
        <w:pStyle w:val="BodyText"/>
      </w:pPr>
      <w:r>
        <w:rPr>
          <w:bCs/>
          <w:b/>
        </w:rPr>
        <w:t xml:space="preserve">negative regulation of secretion</w:t>
      </w:r>
      <w:r>
        <w:t xml:space="preserve"> </w:t>
      </w:r>
      <w:r>
        <w:t xml:space="preserve">[Any process that stops, prevents, or reduces the frequency, rate or extent of the controlled release of a substance from a cell or a tissue. GO:0051048]</w:t>
      </w:r>
    </w:p>
    <w:p>
      <w:pPr>
        <w:pStyle w:val="BodyText"/>
      </w:pPr>
      <w:r>
        <w:rPr>
          <w:bCs/>
          <w:b/>
        </w:rPr>
        <w:t xml:space="preserve">nervous system development</w:t>
      </w:r>
      <w:r>
        <w:t xml:space="preserve"> </w:t>
      </w:r>
      <w:r>
        <w:t xml:space="preserve">[The process whose specific outcome is the progression of nervous tissue over time, from its formation to its mature state. GO:0007399]</w:t>
      </w:r>
    </w:p>
    <w:p>
      <w:pPr>
        <w:pStyle w:val="BodyText"/>
      </w:pPr>
      <w:r>
        <w:rPr>
          <w:bCs/>
          <w:b/>
        </w:rPr>
        <w:t xml:space="preserve">neuron fate commitment</w:t>
      </w:r>
      <w:r>
        <w:t xml:space="preserve"> </w:t>
      </w:r>
      <w:r>
        <w:t xml:space="preserve">[The process in which the developmental fate of a cell becomes restricted such that it will develop into a neuron. GO:0048663]</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oligodendrocyte differentiation</w:t>
      </w:r>
      <w:r>
        <w:t xml:space="preserve"> </w:t>
      </w:r>
      <w:r>
        <w:t xml:space="preserve">[The process in which a relatively unspecialized cell acquires the specialized features of an oligodendrocyte. An oligodendrocyte is a type of glial cell involved in myelinating the axons of neurons in the central nervous system. GO:0048709]</w:t>
      </w:r>
    </w:p>
    <w:p>
      <w:pPr>
        <w:pStyle w:val="BodyText"/>
      </w:pPr>
      <w:r>
        <w:rPr>
          <w:bCs/>
          <w:b/>
        </w:rPr>
        <w:t xml:space="preserve">peripheral nervous system development</w:t>
      </w:r>
      <w:r>
        <w:t xml:space="preserve"> </w:t>
      </w:r>
      <w:r>
        <w:t xml:space="preserve">[The process whose specific outcome is the progression of the peripheral nervous system over time, from its formation to the mature structure. The peripheral nervous system is one of the two major divisions of the nervous system. Nerves in the PNS connect the central nervous system (CNS) with sensory organs, other organs, muscles, blood vessels and glands. GO:0007422]</w:t>
      </w:r>
    </w:p>
    <w:p>
      <w:pPr>
        <w:pStyle w:val="BodyText"/>
      </w:pPr>
      <w:r>
        <w:rPr>
          <w:bCs/>
          <w:b/>
        </w:rPr>
        <w:t xml:space="preserve">phosphatidylinositol 3-kinase/protein kinase B signal transduction</w:t>
      </w:r>
      <w:r>
        <w:t xml:space="preserve"> </w:t>
      </w:r>
      <w:r>
        <w:t xml:space="preserve">[An intracellular signal transduction pathway that starts with phosphatidylinositol 3-kinase (PI3K) activation, production of phosphatidylinositol 3-phosphate (PI3P), activation of PDK1, which recruits and ending with the activation of protein kinase B (PKB, also known as Akt). PI3K is activated by cell surface receptors. Note that PTEN is an inhibitor of the pathway. GO:0043491]</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Ras protein signal transduction</w:t>
      </w:r>
      <w:r>
        <w:t xml:space="preserve"> </w:t>
      </w:r>
      <w:r>
        <w:t xml:space="preserve">[Any process that activates or increases the frequency, rate or extent of Ras protein signal transduction. GO:0046579]</w:t>
      </w:r>
    </w:p>
    <w:p>
      <w:pPr>
        <w:pStyle w:val="BodyText"/>
      </w:pPr>
      <w:r>
        <w:rPr>
          <w:bCs/>
          <w:b/>
        </w:rPr>
        <w:t xml:space="preserve">positive regulation of Schwann cell proliferation</w:t>
      </w:r>
      <w:r>
        <w:t xml:space="preserve"> </w:t>
      </w:r>
      <w:r>
        <w:t xml:space="preserve">[Any process that increases the frequency or rate of the multiplication or reproduction of Schwann cells, resulting in the expansion of their population. Schwann cells are a type of glial cell in the peripheral nervous system. GO:0010625]</w:t>
      </w:r>
    </w:p>
    <w:p>
      <w:pPr>
        <w:pStyle w:val="BodyText"/>
      </w:pPr>
      <w:r>
        <w:rPr>
          <w:bCs/>
          <w:b/>
        </w:rPr>
        <w:t xml:space="preserve">positive regulation of axon regeneration</w:t>
      </w:r>
      <w:r>
        <w:t xml:space="preserve"> </w:t>
      </w:r>
      <w:r>
        <w:t xml:space="preserve">[Any process that activates, maintains or increases the rate of axon regeneration. GO:0048680]</w:t>
      </w:r>
    </w:p>
    <w:p>
      <w:pPr>
        <w:pStyle w:val="BodyText"/>
      </w:pPr>
      <w:r>
        <w:rPr>
          <w:bCs/>
          <w:b/>
        </w:rPr>
        <w:t xml:space="preserve">positive regulation of calcineurin-NFAT signaling cascade</w:t>
      </w:r>
      <w:r>
        <w:t xml:space="preserve"> </w:t>
      </w:r>
      <w:r>
        <w:t xml:space="preserve">[Any process that activates or increases the frequency, rate or extent of signaling via the calcineurin-NFAT signaling cascade. GO:0070886]</w:t>
      </w:r>
    </w:p>
    <w:p>
      <w:pPr>
        <w:pStyle w:val="BodyText"/>
      </w:pPr>
      <w:r>
        <w:rPr>
          <w:bCs/>
          <w:b/>
        </w:rPr>
        <w:t xml:space="preserve">positive regulation of cardiac muscle cell differentiation</w:t>
      </w:r>
      <w:r>
        <w:t xml:space="preserve"> </w:t>
      </w:r>
      <w:r>
        <w:t xml:space="preserve">[Any process that activates or increases the frequency, rate or extent of cardiac muscle cell differentiation. GO:2000727]</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positive regulation of cell adhesion</w:t>
      </w:r>
      <w:r>
        <w:t xml:space="preserve"> </w:t>
      </w:r>
      <w:r>
        <w:t xml:space="preserve">[Any process that activates or increases the frequency, rate or extent of cell adhesion. GO:0045785]</w:t>
      </w:r>
    </w:p>
    <w:p>
      <w:pPr>
        <w:pStyle w:val="BodyText"/>
      </w:pPr>
      <w:r>
        <w:rPr>
          <w:bCs/>
          <w:b/>
        </w:rPr>
        <w:t xml:space="preserve">positive regulation of cell growth</w:t>
      </w:r>
      <w:r>
        <w:t xml:space="preserve"> </w:t>
      </w:r>
      <w:r>
        <w:t xml:space="preserve">[Any process that activates or increases the frequency, rate, extent or direction of cell growth. GO:0030307]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membrane permeability</w:t>
      </w:r>
      <w:r>
        <w:t xml:space="preserve"> </w:t>
      </w:r>
      <w:r>
        <w:t xml:space="preserve">[Any process that activates or increases the frequency, rate or extent of the passage or uptake of molecules by a membrane. GO:1905710]</w:t>
      </w:r>
    </w:p>
    <w:p>
      <w:pPr>
        <w:pStyle w:val="BodyText"/>
      </w:pPr>
      <w:r>
        <w:rPr>
          <w:bCs/>
          <w:b/>
        </w:rPr>
        <w:t xml:space="preserve">positive regulation of neural precursor cell proliferation</w:t>
      </w:r>
      <w:r>
        <w:t xml:space="preserve"> </w:t>
      </w:r>
      <w:r>
        <w:t xml:space="preserve">[Any process that activates or increases the frequency, rate or extent of neural precursor cell proliferation. GO:2000179]</w:t>
      </w:r>
    </w:p>
    <w:p>
      <w:pPr>
        <w:pStyle w:val="BodyText"/>
      </w:pPr>
      <w:r>
        <w:rPr>
          <w:bCs/>
          <w:b/>
        </w:rPr>
        <w:t xml:space="preserve">positive regulation of neuron projection development</w:t>
      </w:r>
      <w:r>
        <w:t xml:space="preserve"> </w:t>
      </w:r>
      <w:r>
        <w:t xml:space="preserve">[Any process that increases the rate, frequency or extent of neuron projection development. Neuron projection development is the process whose specific outcome is the progression of a neuron projection over time, from its formation to the mature structure. A neuron projection is any process extending from a neural cell, such as axons or dendrites (collectively called neurites). GO:0010976]</w:t>
      </w:r>
    </w:p>
    <w:p>
      <w:pPr>
        <w:pStyle w:val="BodyText"/>
      </w:pPr>
      <w:r>
        <w:rPr>
          <w:bCs/>
          <w:b/>
        </w:rPr>
        <w:t xml:space="preserve">positive regulation of peptidyl-tyrosine autophosphorylation</w:t>
      </w:r>
      <w:r>
        <w:t xml:space="preserve"> </w:t>
      </w:r>
      <w:r>
        <w:t xml:space="preserve">[Any process that activates or increases the frequency, rate or extent of peptidyl-tyrosine autophosphorylation. GO:1900086]</w:t>
      </w:r>
    </w:p>
    <w:p>
      <w:pPr>
        <w:pStyle w:val="BodyText"/>
      </w:pPr>
      <w:r>
        <w:rPr>
          <w:bCs/>
          <w:b/>
        </w:rPr>
        <w:t xml:space="preserve">positive regulation of peptidyl-tyrosine phosphorylation</w:t>
      </w:r>
      <w:r>
        <w:t xml:space="preserve"> </w:t>
      </w:r>
      <w:r>
        <w:t xml:space="preserve">[Any process that activates or increases the frequency, rate or extent of the phosphorylation of peptidyl-tyrosine. GO:0050731]</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protein kinase activity</w:t>
      </w:r>
      <w:r>
        <w:t xml:space="preserve"> </w:t>
      </w:r>
      <w:r>
        <w:t xml:space="preserve">[Any process that activates or increases the frequency, rate or extent of protein kinase activity. GO:0045860]</w:t>
      </w:r>
    </w:p>
    <w:p>
      <w:pPr>
        <w:pStyle w:val="BodyText"/>
      </w:pPr>
      <w:r>
        <w:rPr>
          <w:bCs/>
          <w:b/>
        </w:rPr>
        <w:t xml:space="preserve">positive regulation of protein-containing complex assembly</w:t>
      </w:r>
      <w:r>
        <w:t xml:space="preserve"> </w:t>
      </w:r>
      <w:r>
        <w:t xml:space="preserve">[Any process that activates or increases the frequency, rate or extent of protein complex assembly. GO:0031334]</w:t>
      </w:r>
    </w:p>
    <w:p>
      <w:pPr>
        <w:pStyle w:val="BodyText"/>
      </w:pPr>
      <w:r>
        <w:rPr>
          <w:bCs/>
          <w:b/>
        </w:rPr>
        <w:t xml:space="preserve">positive regulation of striated muscle cell differentiation</w:t>
      </w:r>
      <w:r>
        <w:t xml:space="preserve"> </w:t>
      </w:r>
      <w:r>
        <w:t xml:space="preserve">[Any process that activates or increases the frequency, rate or extent of striated muscle cell differentiation. GO:0051155]</w:t>
      </w:r>
    </w:p>
    <w:p>
      <w:pPr>
        <w:pStyle w:val="BodyText"/>
      </w:pPr>
      <w:r>
        <w:rPr>
          <w:bCs/>
          <w:b/>
        </w:rPr>
        <w:t xml:space="preserve">postsynapse to nucleus signaling pathway</w:t>
      </w:r>
      <w:r>
        <w:t xml:space="preserve"> </w:t>
      </w:r>
      <w:r>
        <w:t xml:space="preserve">[The series of molecular signals that conveys information from the postsynapse to the nucleus via cytoskeletal transport of a protein from a postsynapse to the component to the nucleus where it affects biochemical processes that occur in the nucleus (e.g DNA transcription, mRNA splicing, or DNA/histone modifications). GO:0099527]</w:t>
      </w:r>
    </w:p>
    <w:p>
      <w:pPr>
        <w:pStyle w:val="BodyText"/>
      </w:pPr>
      <w:r>
        <w:rPr>
          <w:bCs/>
          <w:b/>
        </w:rPr>
        <w:t xml:space="preserve">protein catabolic process</w:t>
      </w:r>
      <w:r>
        <w:t xml:space="preserve"> </w:t>
      </w:r>
      <w:r>
        <w:t xml:space="preserve">[The chemical reactions and pathways resulting in the breakdown of a protein by the destruction of the native, active configuration, with or without the hydrolysis of peptide bonds.|This term refers to the breakdown of mature proteins. For cleavage events involved in generating a mature protein from a precursor, consider instead the term</w:t>
      </w:r>
      <w:r>
        <w:t xml:space="preserve"> </w:t>
      </w:r>
      <w:r>
        <w:t xml:space="preserve">‘</w:t>
      </w:r>
      <w:r>
        <w:t xml:space="preserve">protein maturation ; GO:0051604</w:t>
      </w:r>
      <w:r>
        <w:t xml:space="preserve">’</w:t>
      </w:r>
      <w:r>
        <w:t xml:space="preserve"> </w:t>
      </w:r>
      <w:r>
        <w:t xml:space="preserve">and its children. GO:0030163]</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postsynaptic neurotransmitter receptor internalization</w:t>
      </w:r>
      <w:r>
        <w:t xml:space="preserve"> </w:t>
      </w:r>
      <w:r>
        <w:t xml:space="preserve">[Any process that modulates the frequency, rate or extent of endocytosis of neurotransmitter receptor at the postsynapse. GO:0099149]</w:t>
      </w:r>
    </w:p>
    <w:p>
      <w:pPr>
        <w:pStyle w:val="BodyText"/>
      </w:pPr>
      <w:r>
        <w:rPr>
          <w:bCs/>
          <w:b/>
        </w:rPr>
        <w:t xml:space="preserve">regulation of presynapse assembly</w:t>
      </w:r>
      <w:r>
        <w:t xml:space="preserve"> </w:t>
      </w:r>
      <w:r>
        <w:t xml:space="preserve">[Any process that modulates the frequency, rate or extent of presynapse assembly. GO:1905606]</w:t>
      </w:r>
    </w:p>
    <w:p>
      <w:pPr>
        <w:pStyle w:val="BodyText"/>
      </w:pPr>
      <w:r>
        <w:rPr>
          <w:bCs/>
          <w:b/>
        </w:rPr>
        <w:t xml:space="preserve">response to dexamethasone</w:t>
      </w:r>
      <w:r>
        <w:t xml:space="preserve"> </w:t>
      </w:r>
      <w:r>
        <w:t xml:space="preserve">[Any process that results in a change in state or activity of a cell or an organism (in terms of movement, secretion, enzyme production, gene expression, etc.) as a result of a dexamethasone stimulus. GO:0071548]</w:t>
      </w:r>
    </w:p>
    <w:p>
      <w:pPr>
        <w:pStyle w:val="BodyText"/>
      </w:pPr>
      <w:r>
        <w:rPr>
          <w:bCs/>
          <w:b/>
        </w:rPr>
        <w:t xml:space="preserve">response to muscle activity</w:t>
      </w:r>
      <w:r>
        <w:t xml:space="preserve"> </w:t>
      </w:r>
      <w:r>
        <w:t xml:space="preserve">[Any process that results in a change in state or activity of a cell or an organism (in terms of movement, secretion, enzyme production, gene expression, etc.) as a result of a muscle activity stimulus. GO:0014850]</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progesterone</w:t>
      </w:r>
      <w:r>
        <w:t xml:space="preserve"> </w:t>
      </w:r>
      <w:r>
        <w:t xml:space="preserve">[Any process that results in a change in state or activity of a cell or an organism (in terms of movement, secretion, enzyme production, gene expression, etc.) as a result of a progesterone stimulus. GO:0032570]</w:t>
      </w:r>
    </w:p>
    <w:p>
      <w:pPr>
        <w:pStyle w:val="BodyText"/>
      </w:pPr>
      <w:r>
        <w:rPr>
          <w:bCs/>
          <w:b/>
        </w:rPr>
        <w:t xml:space="preserve">response to stress</w:t>
      </w:r>
      <w:r>
        <w:t xml:space="preserve"> </w:t>
      </w:r>
      <w:r>
        <w:t xml:space="preserve">[Any process that results in a change in state or activity of a cell or an organism (in terms of movement, secretion, enzyme production, gene expression, etc.) as a result of a disturbance in organismal or cellular homeostasis, usually, but not necessarily, exogenous (e.g. temperature, humidity, ionizing radiation).|Note that this term is in the subset of terms that should not be used for direct gene product annotation. Instead, select a child term or, if no appropriate child term exists, please request a new term. Direct annotations to this term may be amended during annotation QC. GO:0006950]</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sensory perception of pain</w:t>
      </w:r>
      <w:r>
        <w:t xml:space="preserve"> </w:t>
      </w:r>
      <w:r>
        <w:t xml:space="preserve">[The series of events required for an organism to receive a painful stimulus, convert it to a molecular signal, and recognize and characterize the signal. Pain is medically defined as the physical sensation of discomfort or distress caused by injury or illness, so can hence be described as a harmful stimulus which signals current (or impending) tissue damage. Pain may come from extremes of temperature, mechanical damage, electricity or from noxious chemical substances. This is a neurological process. GO:0019233]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synapse assembly</w:t>
      </w:r>
      <w:r>
        <w:t xml:space="preserve"> </w:t>
      </w:r>
      <w:r>
        <w:t xml:space="preserve">[The aggregation, arrangement and bonding together of a set of components to form a synapse. This process ends when the synapse is mature (functional). GO:0007416]</w:t>
      </w:r>
    </w:p>
    <w:p>
      <w:pPr>
        <w:pStyle w:val="BodyText"/>
      </w:pPr>
      <w:r>
        <w:rPr>
          <w:bCs/>
          <w:b/>
        </w:rPr>
        <w:t xml:space="preserve">synaptic membrane adhesion</w:t>
      </w:r>
      <w:r>
        <w:t xml:space="preserve"> </w:t>
      </w:r>
      <w:r>
        <w:t xml:space="preserve">[The attachment of presynaptic membrane to postsynaptic membrane via adhesion molecules that are at least partially embedded in the plasma membrane. GO:0099560]</w:t>
      </w:r>
    </w:p>
    <w:p>
      <w:pPr>
        <w:pStyle w:val="BodyText"/>
      </w:pPr>
      <w:r>
        <w:rPr>
          <w:bCs/>
          <w:b/>
        </w:rPr>
        <w:t xml:space="preserve">ventricular cardiac muscle cell differentiation</w:t>
      </w:r>
      <w:r>
        <w:t xml:space="preserve"> </w:t>
      </w:r>
      <w:r>
        <w:t xml:space="preserve">[The process in which a relatively unspecialized cell acquires specialized features of a ventricular cardiac muscle cell. Cardiac muscle cells are striated muscle cells that are responsible for heart contraction. The ventricle is the part of the heart that pumps blood out of the organ. GO:0055012]</w:t>
      </w:r>
    </w:p>
    <w:p>
      <w:pPr>
        <w:pStyle w:val="BodyText"/>
      </w:pPr>
      <w:r>
        <w:rPr>
          <w:bCs/>
          <w:b/>
        </w:rPr>
        <w:t xml:space="preserve">ventricular trabecula myocardium morphogenesis</w:t>
      </w:r>
      <w:r>
        <w:t xml:space="preserve"> </w:t>
      </w:r>
      <w:r>
        <w:t xml:space="preserve">[The process in which the anatomical structures of the trabecular cardiac ventricle muscle are generated and organized. GO:0003222]</w:t>
      </w:r>
    </w:p>
    <w:p>
      <w:pPr>
        <w:pStyle w:val="BodyText"/>
      </w:pPr>
      <w:r>
        <w:rPr>
          <w:bCs/>
          <w:b/>
        </w:rPr>
        <w:t xml:space="preserve">wound healing</w:t>
      </w:r>
      <w:r>
        <w:t xml:space="preserve"> </w:t>
      </w:r>
      <w:r>
        <w:t xml:space="preserve">[The series of events that restore integrity to a damaged tissue, following an injury. GO:0042060]</w:t>
      </w:r>
    </w:p>
    <w:bookmarkEnd w:id="77"/>
    <w:bookmarkStart w:id="82" w:name="msigdb-signatures"/>
    <w:p>
      <w:pPr>
        <w:pStyle w:val="Heading2"/>
      </w:pPr>
      <w:r>
        <w:t xml:space="preserve">MSigDB Signatures:</w:t>
      </w:r>
    </w:p>
    <w:p>
      <w:pPr>
        <w:pStyle w:val="FirstParagraph"/>
      </w:pPr>
      <w:r>
        <w:rPr>
          <w:bCs/>
          <w:b/>
        </w:rPr>
        <w:t xml:space="preserve">GARGALOVIC_RESPONSE_TO_OXIDIZED_PHOSPHOLIPIDS_TURQUOISE_UP</w:t>
      </w:r>
      <w:r>
        <w:t xml:space="preserve">: Genes from the turquoise module which are up-regulated in HAEC cells (primary aortic endothelium) after exposure to the oxidized 1-palmitoyl-2-arachidonyl-sn-3-glycerophosphorylcholine (oxPAPC).</w:t>
      </w:r>
      <w:r>
        <w:t xml:space="preserve"> </w:t>
      </w:r>
      <w:hyperlink r:id="rId78">
        <w:r>
          <w:rPr>
            <w:rStyle w:val="Hyperlink"/>
          </w:rPr>
          <w:t xml:space="preserve">[https://www.gsea-msigdb.org/gsea/msigdb/human/geneset/GARGALOVIC_RESPONSE_TO_OXIDIZED_PHOSPHOLIPIDS_TURQUOISE_UP.html]</w:t>
        </w:r>
      </w:hyperlink>
    </w:p>
    <w:p>
      <w:pPr>
        <w:pStyle w:val="BodyText"/>
      </w:pPr>
      <w:r>
        <w:rPr>
          <w:bCs/>
          <w:b/>
        </w:rPr>
        <w:t xml:space="preserve">BENPORATH_EED_TARGETS</w:t>
      </w:r>
      <w:r>
        <w:t xml:space="preserve">: Set</w:t>
      </w:r>
      <w:r>
        <w:t xml:space="preserve"> </w:t>
      </w:r>
      <w:r>
        <w:t xml:space="preserve">‘</w:t>
      </w:r>
      <w:r>
        <w:t xml:space="preserve">Eed targets</w:t>
      </w:r>
      <w:r>
        <w:t xml:space="preserve">’</w:t>
      </w:r>
      <w:r>
        <w:t xml:space="preserve">: genes identified by ChIP on chip as targets of the Polycomb protein EED [GeneID=8726] in human embryonic stem cells.</w:t>
      </w:r>
      <w:r>
        <w:t xml:space="preserve"> </w:t>
      </w:r>
      <w:hyperlink r:id="rId79">
        <w:r>
          <w:rPr>
            <w:rStyle w:val="Hyperlink"/>
          </w:rPr>
          <w:t xml:space="preserve">[https://www.gsea-msigdb.org/gsea/msigdb/human/geneset/BENPORATH_EED_TARGETS.html]</w:t>
        </w:r>
      </w:hyperlink>
    </w:p>
    <w:p>
      <w:pPr>
        <w:pStyle w:val="BodyText"/>
      </w:pPr>
      <w:r>
        <w:rPr>
          <w:bCs/>
          <w:b/>
        </w:rPr>
        <w:t xml:space="preserve">MIYAGAWA_TARGETS_OF_EWSR1_ETS_FUSIONS_DN</w:t>
      </w:r>
      <w:r>
        <w:t xml:space="preserve">: Genes commonly down-regulated in UET-13 cells (mesenchymal progenitor) by expression of EWSR1 [GeneID=2130] fusions with ETS transcription factors FLI1 and ERG [GeneID=2313 ,2078].</w:t>
      </w:r>
      <w:r>
        <w:t xml:space="preserve"> </w:t>
      </w:r>
      <w:hyperlink r:id="rId80">
        <w:r>
          <w:rPr>
            <w:rStyle w:val="Hyperlink"/>
          </w:rPr>
          <w:t xml:space="preserve">[https://www.gsea-msigdb.org/gsea/msigdb/human/geneset/MIYAGAWA_TARGETS_OF_EWSR1_ETS_FUSIONS_DN.html]</w:t>
        </w:r>
      </w:hyperlink>
    </w:p>
    <w:p>
      <w:pPr>
        <w:pStyle w:val="BodyText"/>
      </w:pPr>
      <w:r>
        <w:rPr>
          <w:bCs/>
          <w:b/>
        </w:rPr>
        <w:t xml:space="preserve">RIEGE_DELTANP63_DIRECT_TARGETS_UP</w:t>
      </w:r>
      <w:r>
        <w:t xml:space="preserve">: Genes directly up-regulated by DeltaNp63, the p63 isoform that lacks the canonical transactivation domain and is predominantly expressed in stratifying epithelia, identified through a meta-analysis of both cell lines and primary cells.</w:t>
      </w:r>
      <w:r>
        <w:t xml:space="preserve"> </w:t>
      </w:r>
      <w:hyperlink r:id="rId81">
        <w:r>
          <w:rPr>
            <w:rStyle w:val="Hyperlink"/>
          </w:rPr>
          <w:t xml:space="preserve">[https://www.gsea-msigdb.org/gsea/msigdb/human/geneset/RIEGE_DELTANP63_DIRECT_TARGETS_UP.html]</w:t>
        </w:r>
      </w:hyperlink>
    </w:p>
    <w:bookmarkEnd w:id="82"/>
    <w:bookmarkEnd w:id="83"/>
    <w:bookmarkStart w:id="84" w:name="gene-descriptions"/>
    <w:p>
      <w:pPr>
        <w:pStyle w:val="Heading1"/>
      </w:pPr>
      <w:r>
        <w:t xml:space="preserve">7. Gene Descriptions</w:t>
      </w:r>
    </w:p>
    <w:p>
      <w:pPr>
        <w:pStyle w:val="FirstParagraph"/>
      </w:pPr>
      <w:r>
        <w:rPr>
          <w:bCs/>
          <w:b/>
        </w:rPr>
        <w:t xml:space="preserve">NCBI Gene Summary</w:t>
      </w:r>
      <w:r>
        <w:t xml:space="preserve">: The protein encoded by this gene is a membrane glycoprotein that mediates cell-cell signaling and plays a critical role in the growth and development of multiple organ systems. An extraordinary variety of different isoforms are produced from this gene through alternative promoter usage and splicing. These isoforms are expressed in a tissue-specific manner and differ significantly in their structure, and are classified as types I, II, III, IV, V and VI. Dysregulation of this gene has been linked to diseases such as cancer, schizophrenia, and bipolar disorder (BPD). [provided by RefSeq, Apr 2016]</w:t>
      </w:r>
    </w:p>
    <w:p>
      <w:pPr>
        <w:pStyle w:val="BodyText"/>
      </w:pPr>
      <w:r>
        <w:rPr>
          <w:bCs/>
          <w:b/>
        </w:rPr>
        <w:t xml:space="preserve">GeneCards Summary</w:t>
      </w:r>
      <w:r>
        <w:t xml:space="preserve">: NRG1 (Neuregulin 1) is a Protein Coding gene. Diseases associated with NRG1 include Schizophrenia 6 and Lung Cancer. Among its related pathways are Apoptotic Pathways in Synovial Fibroblasts and Signaling by ERBB2 KD Mutants. Gene Ontology (GO) annotations related to this gene include signaling receptor binding and growth factor activity. An important paralog of this gene is NRG2.</w:t>
      </w:r>
    </w:p>
    <w:p>
      <w:pPr>
        <w:pStyle w:val="BodyText"/>
      </w:pPr>
      <w:r>
        <w:rPr>
          <w:bCs/>
          <w:b/>
        </w:rPr>
        <w:t xml:space="preserve">UniProtKB/Swiss-Prot Summary</w:t>
      </w:r>
      <w:r>
        <w:t xml:space="preserve">: Direct ligand for ERBB3 and ERBB4 tyrosine kinase receptors. Concomitantly recruits ERBB1 and ERBB2 coreceptors, resulting in ligand-stimulated tyrosine phosphorylation and activation of the ERBB receptors. The multiple isoforms perform diverse functions such as inducing growth and differentiation of epithelial, glial, neuronal, and skeletal muscle cells; inducing expression of acetylcholine receptor in synaptic vesicles during the formation of the neuromuscular junction; stimulating lobuloalveolar budding and milk production in the mammary gland and inducing differentiation of mammary tumor cells; stimulating Schwann cell proliferation; implication in the development of the myocardium such as trabeculation of the developing heart. Isoform 10 may play a role in motor and sensory neuron development. Binds to ERBB4 [PMID: 10867024, PMID: 7902537]. Binds to ERBB3 [PMID: 20682778]. Acts as a ligand for integrins and binds (via EGF domain) to integrins ITGAV:ITGB3 or ITGA6:ITGB4. Its binding to integrins and subsequent ternary complex formation with integrins and ERRB3 are essential for NRG1-ERBB signaling. Induces the phosphorylation and activation of MAPK3/ERK1, MAPK1/ERK2 and AKT1 [PMID: 20682778]. Ligand-dependent ERBB4 endocytosis is essential for the NRG1-mediated activation of these kinases in neurons.</w:t>
      </w:r>
    </w:p>
    <w:bookmarkEnd w:id="84"/>
    <w:bookmarkStart w:id="86" w:name="cellular-location-of-gene-product"/>
    <w:p>
      <w:pPr>
        <w:pStyle w:val="Heading1"/>
      </w:pPr>
      <w:r>
        <w:t xml:space="preserve">8. Cellular Location of Gene Product</w:t>
      </w:r>
    </w:p>
    <w:p>
      <w:pPr>
        <w:pStyle w:val="FirstParagraph"/>
      </w:pPr>
      <w:r>
        <w:t xml:space="preserve">Cytoplasmic expression in lymphoid tissue and CNS. Localized to the nucleoplasm. Predicted location: Secreted, Membrane, Intracellular (different isoforms) [</w:t>
      </w:r>
      <w:hyperlink r:id="rId85">
        <w:r>
          <w:rPr>
            <w:rStyle w:val="Hyperlink"/>
          </w:rPr>
          <w:t xml:space="preserve">https://www.proteinatlas.org/ENSG00000157168/subcellular</w:t>
        </w:r>
      </w:hyperlink>
      <w:r>
        <w:t xml:space="preserve">]</w:t>
      </w:r>
    </w:p>
    <w:bookmarkEnd w:id="86"/>
    <w:bookmarkStart w:id="88" w:name="mechanistic-information"/>
    <w:p>
      <w:pPr>
        <w:pStyle w:val="Heading1"/>
      </w:pPr>
      <w:r>
        <w:t xml:space="preserve">9. Mechanistic Information</w:t>
      </w:r>
    </w:p>
    <w:p>
      <w:pPr>
        <w:numPr>
          <w:ilvl w:val="0"/>
          <w:numId w:val="1007"/>
        </w:numPr>
        <w:pStyle w:val="Compact"/>
      </w:pPr>
      <w:r>
        <w:t xml:space="preserve">NRG1 mRNA was upregulated in esophageal squamous cell carcinoma (ESCC). A negative correlation trend between patients’ overall survival (OS) and the expression level of NRG1 in esophageal cancer was observed. NRG1 facilitated the entry of NF-kappaB p65 into the nucleus, activated the NF-kappaB/MMP9 signaling via HER3-HER2/MAPK/PI3K pathway, contributing to the metastatic phenotype in ESCC [PMID: 37989416].</w:t>
      </w:r>
    </w:p>
    <w:bookmarkStart w:id="87" w:name="summary"/>
    <w:p>
      <w:pPr>
        <w:pStyle w:val="Heading2"/>
      </w:pPr>
      <w:r>
        <w:t xml:space="preserve">Summary</w:t>
      </w:r>
    </w:p>
    <w:p>
      <w:pPr>
        <w:pStyle w:val="FirstParagraph"/>
      </w:pPr>
      <w:r>
        <w:t xml:space="preserve">NRG1 encodes a membrane glycoprotein that promotes cellular growth, survival, and differentiation by binding to ERBB3 and ERBB4 receptors, followed by HER2-HER3 dimerization [CS: 8]. This interaction activates MAPK and PI3K signaling pathways, resulting in phosphorylation events that drive changes in gene expression and cytoskeletal organization [CS: 9]. In the esophagus, initial upregulation of NRG1 in response to stress or damage likely provides an adaptive advantage by promoting epithelial cell survival and facilitating repair through enhanced signaling that supports proliferation and survival pathways, thereby countering the immediate effects of tissue damage [CS: 7].</w:t>
      </w:r>
    </w:p>
    <w:p>
      <w:pPr>
        <w:pStyle w:val="BodyText"/>
      </w:pPr>
      <w:r>
        <w:t xml:space="preserve">In esophageal squamous cell carcinoma (ESCC), the persistent upregulation of NRG1 facilitates metastatic traits by promoting NF-kappaB p65 nuclear entry and activating the NF-kappaB/MMP9 signaling through the HER3-HER2/MAPK/PI3K pathway, contributing to increased cell migration and invasion [CS: 7].</w:t>
      </w:r>
    </w:p>
    <w:bookmarkEnd w:id="87"/>
    <w:bookmarkEnd w:id="88"/>
    <w:bookmarkStart w:id="90" w:name="upstream-regulators"/>
    <w:p>
      <w:pPr>
        <w:pStyle w:val="Heading1"/>
      </w:pPr>
      <w:r>
        <w:t xml:space="preserve">10. Upstream Regulators</w:t>
      </w:r>
    </w:p>
    <w:p>
      <w:pPr>
        <w:numPr>
          <w:ilvl w:val="0"/>
          <w:numId w:val="1008"/>
        </w:numPr>
        <w:pStyle w:val="Compact"/>
      </w:pPr>
      <w:r>
        <w:t xml:space="preserve">Nuclear FGFR1 promotes pancreatic stellate cell-driven invasion through up-regulation of NRG1, which promotes invasion via an ERBB2/4 heterodimer. In 3D models, recombinant NRG1 rescues invasion impaired by FGFR inhibition, and in vivo FGFR inhibition reduces local pancreatic invasion but not tumor growth [PMID: 36357571].</w:t>
      </w:r>
    </w:p>
    <w:p>
      <w:pPr>
        <w:numPr>
          <w:ilvl w:val="0"/>
          <w:numId w:val="1008"/>
        </w:numPr>
        <w:pStyle w:val="Compact"/>
      </w:pPr>
      <w:r>
        <w:t xml:space="preserve">AXL upregulates neuregulin 1 mRNA and protein expression leading to cetuximab resistance in head and neck cancer [PMID: 35461210].</w:t>
      </w:r>
    </w:p>
    <w:p>
      <w:pPr>
        <w:numPr>
          <w:ilvl w:val="0"/>
          <w:numId w:val="1008"/>
        </w:numPr>
        <w:pStyle w:val="Compact"/>
      </w:pPr>
      <w:r>
        <w:t xml:space="preserve">NFKB2 directly targeted the promoter region of NRG1 and inhibited NRG1 expression. NFKB2 inhibits NRG1 transcription to affect nucleus pulposus cell degeneration and inﬂammation in intervertebral disc degeneration [PMID: 34023356].</w:t>
      </w:r>
    </w:p>
    <w:p>
      <w:pPr>
        <w:numPr>
          <w:ilvl w:val="0"/>
          <w:numId w:val="1008"/>
        </w:numPr>
        <w:pStyle w:val="Compact"/>
      </w:pPr>
      <w:r>
        <w:t xml:space="preserve">Nrg1 is a direct target of miR-125a-3p. MiR-125a-3p regulates glioma apoptosis and invasion by downregulating Nrg1 gene expression [PMID: 25560389].</w:t>
      </w:r>
    </w:p>
    <w:p>
      <w:pPr>
        <w:numPr>
          <w:ilvl w:val="0"/>
          <w:numId w:val="1008"/>
        </w:numPr>
        <w:pStyle w:val="Compact"/>
      </w:pPr>
      <w:r>
        <w:t xml:space="preserve">NRG1 was identified as a miR-142-5p target. CircRRM2 targeted microRNA-142-5p (miR-142-5p), which served as an upstream inhibitor of neuregulin 1 (NRG1) and collaboratively regulated metabolic dysfunction-associated steatotic liver disease (MASLD) progression [PMID: 39259911].</w:t>
      </w:r>
    </w:p>
    <w:p>
      <w:pPr>
        <w:numPr>
          <w:ilvl w:val="0"/>
          <w:numId w:val="1008"/>
        </w:numPr>
        <w:pStyle w:val="Compact"/>
      </w:pPr>
      <w:r>
        <w:t xml:space="preserve">Nrg1 mRNA expression is induced in full-thickness skin wounds in mice following locally increased keratinocyte growth factor (KGF) production [</w:t>
      </w:r>
      <w:hyperlink r:id="rId89">
        <w:r>
          <w:rPr>
            <w:rStyle w:val="Hyperlink"/>
          </w:rPr>
          <w:t xml:space="preserve">PMID: 10698509</w:t>
        </w:r>
      </w:hyperlink>
      <w:r>
        <w:t xml:space="preserve">].</w:t>
      </w:r>
    </w:p>
    <w:bookmarkEnd w:id="90"/>
    <w:bookmarkStart w:id="9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enhanced) [</w:t>
      </w:r>
      <w:hyperlink r:id="rId91">
        <w:r>
          <w:rPr>
            <w:rStyle w:val="Hyperlink"/>
          </w:rPr>
          <w:t xml:space="preserve">https://www.proteinatlas.org/ENSG00000157168/tissue</w:t>
        </w:r>
      </w:hyperlink>
      <w:r>
        <w:t xml:space="preserve">]</w:t>
      </w:r>
    </w:p>
    <w:p>
      <w:pPr>
        <w:pStyle w:val="BodyText"/>
      </w:pPr>
      <w:r>
        <w:rPr>
          <w:bCs/>
          <w:b/>
        </w:rPr>
        <w:t xml:space="preserve">Cell type enhanced</w:t>
      </w:r>
      <w:r>
        <w:t xml:space="preserve">: excitatory neurons, inhibitory neurons (group enriched) [</w:t>
      </w:r>
      <w:hyperlink r:id="rId92">
        <w:r>
          <w:rPr>
            <w:rStyle w:val="Hyperlink"/>
          </w:rPr>
          <w:t xml:space="preserve">https://www.proteinatlas.org/ENSG00000157168/single+cell+type</w:t>
        </w:r>
      </w:hyperlink>
      <w:r>
        <w:t xml:space="preserve">]</w:t>
      </w:r>
    </w:p>
    <w:bookmarkEnd w:id="93"/>
    <w:bookmarkStart w:id="126" w:name="role-of-gene-in-other-tissues"/>
    <w:p>
      <w:pPr>
        <w:pStyle w:val="Heading1"/>
      </w:pPr>
      <w:r>
        <w:t xml:space="preserve">12. Role of Gene in Other Tissues</w:t>
      </w:r>
    </w:p>
    <w:p>
      <w:pPr>
        <w:numPr>
          <w:ilvl w:val="0"/>
          <w:numId w:val="1009"/>
        </w:numPr>
        <w:pStyle w:val="Compact"/>
      </w:pPr>
      <w:r>
        <w:t xml:space="preserve">mRNA and protein level of neuregulin 1(NRG1), which is a critical schizophrenia gene, increased significantly in fetal growth restriction (FGR) mouse media prefrontal cortex (mPFC) [PMID: 36460658].</w:t>
      </w:r>
    </w:p>
    <w:p>
      <w:pPr>
        <w:numPr>
          <w:ilvl w:val="0"/>
          <w:numId w:val="1009"/>
        </w:numPr>
        <w:pStyle w:val="Compact"/>
      </w:pPr>
      <w:r>
        <w:t xml:space="preserve">The AC and CC genotypes of SNP rs77493513 in the NRG1 gene significantly increased the risk of multiple sclerosis (MS) and decreased the age of disease onset, identifying the C allele as a risk factor [PMID: 35106689].</w:t>
      </w:r>
    </w:p>
    <w:p>
      <w:pPr>
        <w:numPr>
          <w:ilvl w:val="0"/>
          <w:numId w:val="1009"/>
        </w:numPr>
        <w:pStyle w:val="Compact"/>
      </w:pPr>
      <w:r>
        <w:t xml:space="preserve">Gene expression level of NRG1 showed to be dramatically downregulated within human degenerative disc tissue samples than that within nondegenerative disc tissue samples [PMID: 34023356].</w:t>
      </w:r>
    </w:p>
    <w:p>
      <w:pPr>
        <w:numPr>
          <w:ilvl w:val="0"/>
          <w:numId w:val="1009"/>
        </w:numPr>
        <w:pStyle w:val="Compact"/>
      </w:pPr>
      <w:r>
        <w:t xml:space="preserve">NRG1 mRNA expression in the rat bladder urothelium increased under partial bladder outlet obstruction (PBOO) [</w:t>
      </w:r>
      <w:hyperlink r:id="rId94">
        <w:r>
          <w:rPr>
            <w:rStyle w:val="Hyperlink"/>
          </w:rPr>
          <w:t xml:space="preserve">PMID: 29221474</w:t>
        </w:r>
      </w:hyperlink>
      <w:r>
        <w:t xml:space="preserve">].</w:t>
      </w:r>
    </w:p>
    <w:p>
      <w:pPr>
        <w:numPr>
          <w:ilvl w:val="0"/>
          <w:numId w:val="1009"/>
        </w:numPr>
        <w:pStyle w:val="Compact"/>
      </w:pPr>
      <w:r>
        <w:t xml:space="preserve">Following deafferentation, induced by reversible zinc sulphate lesions of the olfactory mucosa in adult mice, Nrg1 mRNA expression decreased at early stages (7-14 days), with the lowest levels observed at day 7; expression levels returned to control values by day 28 in of the olfactory bulb [</w:t>
      </w:r>
      <w:hyperlink r:id="rId95">
        <w:r>
          <w:rPr>
            <w:rStyle w:val="Hyperlink"/>
          </w:rPr>
          <w:t xml:space="preserve">PMID: 11553301</w:t>
        </w:r>
      </w:hyperlink>
      <w:r>
        <w:t xml:space="preserve">].</w:t>
      </w:r>
    </w:p>
    <w:p>
      <w:pPr>
        <w:numPr>
          <w:ilvl w:val="0"/>
          <w:numId w:val="1009"/>
        </w:numPr>
        <w:pStyle w:val="Compact"/>
      </w:pPr>
      <w:r>
        <w:t xml:space="preserve">NRG1 mRNA expression is overexpressed in glioblastoma multiforme (GBM) and is strongly associated with the progression and prognosis of GBM [</w:t>
      </w:r>
      <w:hyperlink r:id="rId96">
        <w:r>
          <w:rPr>
            <w:rStyle w:val="Hyperlink"/>
          </w:rPr>
          <w:t xml:space="preserve">PMID: 35283227</w:t>
        </w:r>
      </w:hyperlink>
      <w:r>
        <w:t xml:space="preserve">]. Patients with high NRG1 gene expression exhibit significantly shorter progression-free survival (PFS) than those with lower NRG1 expression in GBM patients. The high NRG1 gene expression is significantly associated with a poor prognosis for patients with GBM. [</w:t>
      </w:r>
      <w:hyperlink r:id="rId97">
        <w:r>
          <w:rPr>
            <w:rStyle w:val="Hyperlink"/>
          </w:rPr>
          <w:t xml:space="preserve">PMID: 34054873</w:t>
        </w:r>
      </w:hyperlink>
      <w:r>
        <w:t xml:space="preserve">].</w:t>
      </w:r>
    </w:p>
    <w:p>
      <w:pPr>
        <w:numPr>
          <w:ilvl w:val="0"/>
          <w:numId w:val="1009"/>
        </w:numPr>
        <w:pStyle w:val="Compact"/>
      </w:pPr>
      <w:r>
        <w:t xml:space="preserve">Neonatal intermittent hypoxia exposure reduced the mRNA expression of Nrg1 in the prefrontal cortex of P54 rats. Intracerebroventricular delivery of exogenous NRG1 before seizure induction significantly reduced seizure susceptibility in these rats [</w:t>
      </w:r>
      <w:hyperlink r:id="rId98">
        <w:r>
          <w:rPr>
            <w:rStyle w:val="Hyperlink"/>
          </w:rPr>
          <w:t xml:space="preserve">PMID: 32870492</w:t>
        </w:r>
      </w:hyperlink>
      <w:r>
        <w:t xml:space="preserve">].</w:t>
      </w:r>
    </w:p>
    <w:p>
      <w:pPr>
        <w:numPr>
          <w:ilvl w:val="0"/>
          <w:numId w:val="1009"/>
        </w:numPr>
        <w:pStyle w:val="Compact"/>
      </w:pPr>
      <w:r>
        <w:t xml:space="preserve">mRNA expression of Nrg1 was significantly decreased in the medial prefrontal cortex (mPFC) at 6 and 12 weeks after birth in rat pups exposed to perinatal asphyxia [</w:t>
      </w:r>
      <w:hyperlink r:id="rId99">
        <w:r>
          <w:rPr>
            <w:rStyle w:val="Hyperlink"/>
          </w:rPr>
          <w:t xml:space="preserve">PMID: 25194460</w:t>
        </w:r>
      </w:hyperlink>
      <w:r>
        <w:t xml:space="preserve">].</w:t>
      </w:r>
    </w:p>
    <w:p>
      <w:pPr>
        <w:numPr>
          <w:ilvl w:val="0"/>
          <w:numId w:val="1009"/>
        </w:numPr>
        <w:pStyle w:val="Compact"/>
      </w:pPr>
      <w:r>
        <w:t xml:space="preserve">The Nrg1alpha mRNA expression was significantly reduced in the white matter of the prefrontal cortex of individuals with schizophrenia but not in those with affective disorders, and the density of Nrg1alpha expressing neurons was reduced in the prefrontal gray matter in both schizophrenics and unipolar patients [</w:t>
      </w:r>
      <w:hyperlink r:id="rId100">
        <w:r>
          <w:rPr>
            <w:rStyle w:val="Hyperlink"/>
          </w:rPr>
          <w:t xml:space="preserve">PMID: 17405926</w:t>
        </w:r>
      </w:hyperlink>
      <w:r>
        <w:t xml:space="preserve">]. NRG1 mRNA expression in the dorsolateral prefrontal cortex (DLPFC) is lower in schizophrenia patients carrying risk alleles at SNP8NRG221132 and rs6994992 [</w:t>
      </w:r>
      <w:hyperlink r:id="rId101">
        <w:r>
          <w:rPr>
            <w:rStyle w:val="Hyperlink"/>
          </w:rPr>
          <w:t xml:space="preserve">PMID: 17884806</w:t>
        </w:r>
      </w:hyperlink>
      <w:r>
        <w:t xml:space="preserve">].</w:t>
      </w:r>
    </w:p>
    <w:p>
      <w:pPr>
        <w:numPr>
          <w:ilvl w:val="0"/>
          <w:numId w:val="1009"/>
        </w:numPr>
        <w:pStyle w:val="Compact"/>
      </w:pPr>
      <w:r>
        <w:t xml:space="preserve">NRG1 mRNA expression is upregulated in saliva samples from major depressive disorder (MDD) patients, and has high expression in main subcortical limbic brain regions associated with depression [</w:t>
      </w:r>
      <w:hyperlink r:id="rId102">
        <w:r>
          <w:rPr>
            <w:rStyle w:val="Hyperlink"/>
          </w:rPr>
          <w:t xml:space="preserve">PMID: 37583471</w:t>
        </w:r>
      </w:hyperlink>
      <w:r>
        <w:t xml:space="preserve">].</w:t>
      </w:r>
    </w:p>
    <w:p>
      <w:pPr>
        <w:numPr>
          <w:ilvl w:val="0"/>
          <w:numId w:val="1009"/>
        </w:numPr>
        <w:pStyle w:val="Compact"/>
      </w:pPr>
      <w:r>
        <w:t xml:space="preserve">LPS-induced neuroinflammation in mice reduced the mRNA and protein levels of type I Nrg1 in the striatum and hypothalamus. By contrast, the mRNA level of type II Nrg1 and 45 and 36 kDa Nrg1 protein levels were reduced in the hippocampus [</w:t>
      </w:r>
      <w:hyperlink r:id="rId103">
        <w:r>
          <w:rPr>
            <w:rStyle w:val="Hyperlink"/>
          </w:rPr>
          <w:t xml:space="preserve">PMID: 27220549</w:t>
        </w:r>
      </w:hyperlink>
      <w:r>
        <w:t xml:space="preserve">].</w:t>
      </w:r>
    </w:p>
    <w:p>
      <w:pPr>
        <w:numPr>
          <w:ilvl w:val="0"/>
          <w:numId w:val="1009"/>
        </w:numPr>
        <w:pStyle w:val="Compact"/>
      </w:pPr>
      <w:r>
        <w:t xml:space="preserve">mRNA expression of Nrg1 in the dorsolateral prefrontal cortex showed a significant increase in type I isoform expression in schizophrenia patients, with type II/type I and type II/type III expression ratios significantly decreased [</w:t>
      </w:r>
      <w:hyperlink r:id="rId104">
        <w:r>
          <w:rPr>
            <w:rStyle w:val="Hyperlink"/>
          </w:rPr>
          <w:t xml:space="preserve">PMID: 14569272</w:t>
        </w:r>
      </w:hyperlink>
      <w:r>
        <w:t xml:space="preserve">]. Elevated expression of type III Nrg1 mRNA in the dorsolateral prefrontal cortex is observed in patients with a core risk haplotype for schizophrenia [</w:t>
      </w:r>
      <w:hyperlink r:id="rId105">
        <w:r>
          <w:rPr>
            <w:rStyle w:val="Hyperlink"/>
          </w:rPr>
          <w:t xml:space="preserve">PMID: 33274671</w:t>
        </w:r>
      </w:hyperlink>
      <w:r>
        <w:t xml:space="preserve">]. Gene expression of NRG1 isoform I was decreased, and isoform II was increased in the prefrontal cortex (BA10) of schizophrenia patients [</w:t>
      </w:r>
      <w:hyperlink r:id="rId106">
        <w:r>
          <w:rPr>
            <w:rStyle w:val="Hyperlink"/>
          </w:rPr>
          <w:t xml:space="preserve">PMID: 20218788</w:t>
        </w:r>
      </w:hyperlink>
      <w:r>
        <w:t xml:space="preserve">]. Increased Nrg1 type III mRNA expression was observed in the prefrontal cortex of schizophrenia cases associated with the HapICE risk haplotype [</w:t>
      </w:r>
      <w:hyperlink r:id="rId107">
        <w:r>
          <w:rPr>
            <w:rStyle w:val="Hyperlink"/>
          </w:rPr>
          <w:t xml:space="preserve">PMID: 22832904</w:t>
        </w:r>
      </w:hyperlink>
      <w:r>
        <w:t xml:space="preserve">]. Increased NRG1 type I mRNA expression was observed in the hippocampus of schizophrenia patients [</w:t>
      </w:r>
      <w:hyperlink r:id="rId108">
        <w:r>
          <w:rPr>
            <w:rStyle w:val="Hyperlink"/>
          </w:rPr>
          <w:t xml:space="preserve">PMID: 16618933</w:t>
        </w:r>
      </w:hyperlink>
      <w:r>
        <w:t xml:space="preserve">]. NRG1 mRNA expression changes during the years of greatest risk for the development of schizophrenia. Expression of NRG1 decreases from age 18 to 30 years, and then remains constant or increases over the remainder of the lifespan. [</w:t>
      </w:r>
      <w:hyperlink r:id="rId109">
        <w:r>
          <w:rPr>
            <w:rStyle w:val="Hyperlink"/>
          </w:rPr>
          <w:t xml:space="preserve">PMID: 18470533</w:t>
        </w:r>
      </w:hyperlink>
      <w:r>
        <w:t xml:space="preserve">].</w:t>
      </w:r>
    </w:p>
    <w:p>
      <w:pPr>
        <w:numPr>
          <w:ilvl w:val="0"/>
          <w:numId w:val="1009"/>
        </w:numPr>
        <w:pStyle w:val="Compact"/>
      </w:pPr>
      <w:r>
        <w:t xml:space="preserve">NRG1 mRNA expression decreases initially in motoneurons of the spinal cord after a ventral funiculus lesion, then shows slight upregulation at 3 weeks post-injury in rats [</w:t>
      </w:r>
      <w:hyperlink r:id="rId110">
        <w:r>
          <w:rPr>
            <w:rStyle w:val="Hyperlink"/>
          </w:rPr>
          <w:t xml:space="preserve">PMID: 11797086</w:t>
        </w:r>
      </w:hyperlink>
      <w:r>
        <w:t xml:space="preserve">].</w:t>
      </w:r>
    </w:p>
    <w:p>
      <w:pPr>
        <w:numPr>
          <w:ilvl w:val="0"/>
          <w:numId w:val="1009"/>
        </w:numPr>
        <w:pStyle w:val="Compact"/>
      </w:pPr>
      <w:r>
        <w:t xml:space="preserve">In rats exposed to perinatal hypoxia, Nrg1alpha protein levels were elevated in the adult frontal cortex [</w:t>
      </w:r>
      <w:hyperlink r:id="rId111">
        <w:r>
          <w:rPr>
            <w:rStyle w:val="Hyperlink"/>
          </w:rPr>
          <w:t xml:space="preserve">PMID: 17630047</w:t>
        </w:r>
      </w:hyperlink>
      <w:r>
        <w:t xml:space="preserve">].</w:t>
      </w:r>
    </w:p>
    <w:p>
      <w:pPr>
        <w:numPr>
          <w:ilvl w:val="0"/>
          <w:numId w:val="1009"/>
        </w:numPr>
        <w:pStyle w:val="Compact"/>
      </w:pPr>
      <w:r>
        <w:t xml:space="preserve">Reduced mRNA expression of Neuregulin 1 (Nrg1) was observed in fetal growth restriction (FGR) mouse fetuses [</w:t>
      </w:r>
      <w:hyperlink r:id="rId112">
        <w:r>
          <w:rPr>
            <w:rStyle w:val="Hyperlink"/>
          </w:rPr>
          <w:t xml:space="preserve">PMID: 29867536</w:t>
        </w:r>
      </w:hyperlink>
      <w:r>
        <w:t xml:space="preserve">].</w:t>
      </w:r>
    </w:p>
    <w:p>
      <w:pPr>
        <w:numPr>
          <w:ilvl w:val="0"/>
          <w:numId w:val="1009"/>
        </w:numPr>
        <w:pStyle w:val="Compact"/>
      </w:pPr>
      <w:r>
        <w:t xml:space="preserve">NRG1 type IV mRNA expression was associated with the rs6994992 genotype and showed significantly decreased expression in the dorsolateral prefrontal cortex (DLPFC) of major depressive disorder (MDD) cases compared to controls [</w:t>
      </w:r>
      <w:hyperlink r:id="rId113">
        <w:r>
          <w:rPr>
            <w:rStyle w:val="Hyperlink"/>
          </w:rPr>
          <w:t xml:space="preserve">PMID: 21745728</w:t>
        </w:r>
      </w:hyperlink>
      <w:r>
        <w:t xml:space="preserve">].</w:t>
      </w:r>
    </w:p>
    <w:p>
      <w:pPr>
        <w:numPr>
          <w:ilvl w:val="0"/>
          <w:numId w:val="1009"/>
        </w:numPr>
        <w:pStyle w:val="Compact"/>
      </w:pPr>
      <w:r>
        <w:t xml:space="preserve">Repeated stress decreased mRNA expression of neuregulin-1 in the prefrontal cortex and cerebellum [</w:t>
      </w:r>
      <w:hyperlink r:id="rId114">
        <w:r>
          <w:rPr>
            <w:rStyle w:val="Hyperlink"/>
          </w:rPr>
          <w:t xml:space="preserve">PMID: 30476795</w:t>
        </w:r>
      </w:hyperlink>
      <w:r>
        <w:t xml:space="preserve">].</w:t>
      </w:r>
    </w:p>
    <w:p>
      <w:pPr>
        <w:numPr>
          <w:ilvl w:val="0"/>
          <w:numId w:val="1009"/>
        </w:numPr>
        <w:pStyle w:val="Compact"/>
      </w:pPr>
      <w:r>
        <w:t xml:space="preserve">A strong up-regulation of Nrg1 (Neuregulin 1) mRNA in both the corpus callosum and cerebral cortex during the first week of cuprizone-induced demyelination in the murine brain was observed [</w:t>
      </w:r>
      <w:hyperlink r:id="rId115">
        <w:r>
          <w:rPr>
            <w:rStyle w:val="Hyperlink"/>
          </w:rPr>
          <w:t xml:space="preserve">PMID: 21818353</w:t>
        </w:r>
      </w:hyperlink>
      <w:r>
        <w:t xml:space="preserve">].</w:t>
      </w:r>
    </w:p>
    <w:p>
      <w:pPr>
        <w:numPr>
          <w:ilvl w:val="0"/>
          <w:numId w:val="1009"/>
        </w:numPr>
        <w:pStyle w:val="Compact"/>
      </w:pPr>
      <w:r>
        <w:t xml:space="preserve">Increased mRNA expression of Neuregulin 1 (Nrg1) in the prefrontal cortex of Roman High-Avoidance (RHA-I) rats displaying schizophrenia-related behaviors was observed [</w:t>
      </w:r>
      <w:hyperlink r:id="rId116">
        <w:r>
          <w:rPr>
            <w:rStyle w:val="Hyperlink"/>
          </w:rPr>
          <w:t xml:space="preserve">PMID: 31228641</w:t>
        </w:r>
      </w:hyperlink>
      <w:r>
        <w:t xml:space="preserve">].</w:t>
      </w:r>
    </w:p>
    <w:p>
      <w:pPr>
        <w:numPr>
          <w:ilvl w:val="0"/>
          <w:numId w:val="1009"/>
        </w:numPr>
        <w:pStyle w:val="Compact"/>
      </w:pPr>
      <w:r>
        <w:t xml:space="preserve">Post-treatment recurrent tumors in HER2-amplified breast cancer exhibited higher levels of Nrg1 mRNA [</w:t>
      </w:r>
      <w:hyperlink r:id="rId117">
        <w:r>
          <w:rPr>
            <w:rStyle w:val="Hyperlink"/>
          </w:rPr>
          <w:t xml:space="preserve">PMID: 29059433</w:t>
        </w:r>
      </w:hyperlink>
      <w:r>
        <w:t xml:space="preserve">].</w:t>
      </w:r>
    </w:p>
    <w:p>
      <w:pPr>
        <w:numPr>
          <w:ilvl w:val="0"/>
          <w:numId w:val="1009"/>
        </w:numPr>
        <w:pStyle w:val="Compact"/>
      </w:pPr>
      <w:r>
        <w:t xml:space="preserve">Downregulation of NRG1 mRNA expression was observed in the majority of clinical breast cancer cases examined [</w:t>
      </w:r>
      <w:hyperlink r:id="rId118">
        <w:r>
          <w:rPr>
            <w:rStyle w:val="Hyperlink"/>
          </w:rPr>
          <w:t xml:space="preserve">PMID: 19110721</w:t>
        </w:r>
      </w:hyperlink>
      <w:r>
        <w:t xml:space="preserve">].</w:t>
      </w:r>
    </w:p>
    <w:p>
      <w:pPr>
        <w:numPr>
          <w:ilvl w:val="0"/>
          <w:numId w:val="1009"/>
        </w:numPr>
        <w:pStyle w:val="Compact"/>
      </w:pPr>
      <w:r>
        <w:t xml:space="preserve">Hypoxia in human heart tissues leads to down-regulation of NRG1 (both alpha and beta isoforms) [</w:t>
      </w:r>
      <w:hyperlink r:id="rId119">
        <w:r>
          <w:rPr>
            <w:rStyle w:val="Hyperlink"/>
          </w:rPr>
          <w:t xml:space="preserve">PMID: 22792252</w:t>
        </w:r>
      </w:hyperlink>
      <w:r>
        <w:t xml:space="preserve">].</w:t>
      </w:r>
    </w:p>
    <w:p>
      <w:pPr>
        <w:numPr>
          <w:ilvl w:val="0"/>
          <w:numId w:val="1009"/>
        </w:numPr>
        <w:pStyle w:val="Compact"/>
      </w:pPr>
      <w:r>
        <w:t xml:space="preserve">NRG1 mRNA expression is downregulated in female lung adenocarcinoma [</w:t>
      </w:r>
      <w:hyperlink r:id="rId120">
        <w:r>
          <w:rPr>
            <w:rStyle w:val="Hyperlink"/>
          </w:rPr>
          <w:t xml:space="preserve">PMID: 35029906</w:t>
        </w:r>
      </w:hyperlink>
      <w:r>
        <w:t xml:space="preserve">]. Lower mRNA expression of Nrg1 was observed in lung adenocarcinoma (LUAD) tissues [</w:t>
      </w:r>
      <w:hyperlink r:id="rId121">
        <w:r>
          <w:rPr>
            <w:rStyle w:val="Hyperlink"/>
          </w:rPr>
          <w:t xml:space="preserve">PMID: 30069312</w:t>
        </w:r>
      </w:hyperlink>
      <w:r>
        <w:t xml:space="preserve">]. mRNA expression of Nrg1 is elevated in tumor-infiltrating dendritic cells in lung adenocarcinoma [</w:t>
      </w:r>
      <w:hyperlink r:id="rId122">
        <w:r>
          <w:rPr>
            <w:rStyle w:val="Hyperlink"/>
          </w:rPr>
          <w:t xml:space="preserve">PMID: 32434423</w:t>
        </w:r>
      </w:hyperlink>
      <w:r>
        <w:t xml:space="preserve">].</w:t>
      </w:r>
    </w:p>
    <w:p>
      <w:pPr>
        <w:numPr>
          <w:ilvl w:val="0"/>
          <w:numId w:val="1009"/>
        </w:numPr>
        <w:pStyle w:val="Compact"/>
      </w:pPr>
      <w:r>
        <w:t xml:space="preserve">NRG1 mRNA expression was significantly lower in the lesional dermis of vitiligo patients compared to nonlesional and healthy control dermis [</w:t>
      </w:r>
      <w:hyperlink r:id="rId123">
        <w:r>
          <w:rPr>
            <w:rStyle w:val="Hyperlink"/>
          </w:rPr>
          <w:t xml:space="preserve">PMID: 30074619</w:t>
        </w:r>
      </w:hyperlink>
      <w:r>
        <w:t xml:space="preserve">].</w:t>
      </w:r>
    </w:p>
    <w:p>
      <w:pPr>
        <w:numPr>
          <w:ilvl w:val="0"/>
          <w:numId w:val="1009"/>
        </w:numPr>
        <w:pStyle w:val="Compact"/>
      </w:pPr>
      <w:r>
        <w:t xml:space="preserve">mRNA expression of Nrg1 in skin of patients with Charcot-Marie-Tooth disease type 1A changes over time and correlates with disease progression. NRG1-I shows a statistically significant increase in expression over time [</w:t>
      </w:r>
      <w:hyperlink r:id="rId124">
        <w:r>
          <w:rPr>
            <w:rStyle w:val="Hyperlink"/>
          </w:rPr>
          <w:t xml:space="preserve">PMID: 28860329</w:t>
        </w:r>
      </w:hyperlink>
      <w:r>
        <w:t xml:space="preserve">].</w:t>
      </w:r>
    </w:p>
    <w:p>
      <w:pPr>
        <w:numPr>
          <w:ilvl w:val="0"/>
          <w:numId w:val="1009"/>
        </w:numPr>
        <w:pStyle w:val="Compact"/>
      </w:pPr>
      <w:r>
        <w:t xml:space="preserve">NRG1 mRNA expression was significantly decreased in patients with autoimmune thyroiditis and primary hypothyroidism [</w:t>
      </w:r>
      <w:hyperlink r:id="rId125">
        <w:r>
          <w:rPr>
            <w:rStyle w:val="Hyperlink"/>
          </w:rPr>
          <w:t xml:space="preserve">PMID: 33600668</w:t>
        </w:r>
      </w:hyperlink>
      <w:r>
        <w:t xml:space="preserve">].</w:t>
      </w:r>
    </w:p>
    <w:bookmarkEnd w:id="126"/>
    <w:bookmarkStart w:id="127"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Nrg1 expression (increase or decrease) in Esophagus.</w:t>
      </w:r>
    </w:p>
    <w:bookmarkEnd w:id="127"/>
    <w:bookmarkStart w:id="12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Congestive heart failure [PMID: 15685397]</w:t>
      </w:r>
    </w:p>
    <w:p>
      <w:pPr>
        <w:numPr>
          <w:ilvl w:val="0"/>
          <w:numId w:val="1010"/>
        </w:numPr>
        <w:pStyle w:val="Compact"/>
      </w:pPr>
      <w:r>
        <w:t xml:space="preserve">Malignant neoplasm of lung [PMID: 24469108, PMID: 26837769, PMID: 28656214]</w:t>
      </w:r>
    </w:p>
    <w:p>
      <w:pPr>
        <w:numPr>
          <w:ilvl w:val="0"/>
          <w:numId w:val="1010"/>
        </w:numPr>
        <w:pStyle w:val="Compact"/>
      </w:pPr>
      <w:r>
        <w:t xml:space="preserve">Neoplasms [PMID: 15897877, PMID: 19416853, PMID: 25542901, PMID: 27626312, PMID: 30927244]</w:t>
      </w:r>
    </w:p>
    <w:p>
      <w:pPr>
        <w:numPr>
          <w:ilvl w:val="0"/>
          <w:numId w:val="1010"/>
        </w:numPr>
        <w:pStyle w:val="Compact"/>
      </w:pPr>
      <w:r>
        <w:t xml:space="preserve">Malignant Neoplasms [PMID: 25381017, PMID: 28472537, PMID: 30069312]</w:t>
      </w:r>
    </w:p>
    <w:p>
      <w:pPr>
        <w:numPr>
          <w:ilvl w:val="0"/>
          <w:numId w:val="1010"/>
        </w:numPr>
        <w:pStyle w:val="Compact"/>
      </w:pPr>
      <w:r>
        <w:t xml:space="preserve">Primary malignant neoplasm [PMID: 25381017, PMID: 28472537]</w:t>
      </w:r>
    </w:p>
    <w:bookmarkEnd w:id="12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P43322" TargetMode="External" /><Relationship Type="http://schemas.openxmlformats.org/officeDocument/2006/relationships/hyperlink" Id="rId42" Target="https://alphafold.ebi.ac.uk/entry/Q02297" TargetMode="External" /><Relationship Type="http://schemas.openxmlformats.org/officeDocument/2006/relationships/hyperlink" Id="rId32" Target="https://maayanlab.cloud/Harmonizome/gene/NRG1" TargetMode="External" /><Relationship Type="http://schemas.openxmlformats.org/officeDocument/2006/relationships/hyperlink" Id="rId24" Target="https://pubmed.ncbi.nlm.nih.gov/20682778" TargetMode="External" /><Relationship Type="http://schemas.openxmlformats.org/officeDocument/2006/relationships/hyperlink" Id="rId56" Target="https://reactome.org/PathwayBrowser/#/R-HSA-1227986" TargetMode="External" /><Relationship Type="http://schemas.openxmlformats.org/officeDocument/2006/relationships/hyperlink" Id="rId57" Target="https://reactome.org/PathwayBrowser/#/R-HSA-1236394" TargetMode="External" /><Relationship Type="http://schemas.openxmlformats.org/officeDocument/2006/relationships/hyperlink" Id="rId58" Target="https://reactome.org/PathwayBrowser/#/R-HSA-1250196" TargetMode="External" /><Relationship Type="http://schemas.openxmlformats.org/officeDocument/2006/relationships/hyperlink" Id="rId59" Target="https://reactome.org/PathwayBrowser/#/R-HSA-1250342" TargetMode="External" /><Relationship Type="http://schemas.openxmlformats.org/officeDocument/2006/relationships/hyperlink" Id="rId60" Target="https://reactome.org/PathwayBrowser/#/R-HSA-1250347" TargetMode="External" /><Relationship Type="http://schemas.openxmlformats.org/officeDocument/2006/relationships/hyperlink" Id="rId61" Target="https://reactome.org/PathwayBrowser/#/R-HSA-1251985" TargetMode="External" /><Relationship Type="http://schemas.openxmlformats.org/officeDocument/2006/relationships/hyperlink" Id="rId62" Target="https://reactome.org/PathwayBrowser/#/R-HSA-1257604" TargetMode="External" /><Relationship Type="http://schemas.openxmlformats.org/officeDocument/2006/relationships/hyperlink" Id="rId63" Target="https://reactome.org/PathwayBrowser/#/R-HSA-1306955" TargetMode="External" /><Relationship Type="http://schemas.openxmlformats.org/officeDocument/2006/relationships/hyperlink" Id="rId64" Target="https://reactome.org/PathwayBrowser/#/R-HSA-1358803" TargetMode="External" /><Relationship Type="http://schemas.openxmlformats.org/officeDocument/2006/relationships/hyperlink" Id="rId65" Target="https://reactome.org/PathwayBrowser/#/R-HSA-1963640" TargetMode="External" /><Relationship Type="http://schemas.openxmlformats.org/officeDocument/2006/relationships/hyperlink" Id="rId66" Target="https://reactome.org/PathwayBrowser/#/R-HSA-1963642" TargetMode="External" /><Relationship Type="http://schemas.openxmlformats.org/officeDocument/2006/relationships/hyperlink" Id="rId67" Target="https://reactome.org/PathwayBrowser/#/R-HSA-2219530" TargetMode="External" /><Relationship Type="http://schemas.openxmlformats.org/officeDocument/2006/relationships/hyperlink" Id="rId68" Target="https://reactome.org/PathwayBrowser/#/R-HSA-5673001" TargetMode="External" /><Relationship Type="http://schemas.openxmlformats.org/officeDocument/2006/relationships/hyperlink" Id="rId69" Target="https://reactome.org/PathwayBrowser/#/R-HSA-6785631" TargetMode="External" /><Relationship Type="http://schemas.openxmlformats.org/officeDocument/2006/relationships/hyperlink" Id="rId70" Target="https://reactome.org/PathwayBrowser/#/R-HSA-6811558" TargetMode="External" /><Relationship Type="http://schemas.openxmlformats.org/officeDocument/2006/relationships/hyperlink" Id="rId71" Target="https://reactome.org/PathwayBrowser/#/R-HSA-8847993" TargetMode="External" /><Relationship Type="http://schemas.openxmlformats.org/officeDocument/2006/relationships/hyperlink" Id="rId72" Target="https://reactome.org/PathwayBrowser/#/R-HSA-8863795" TargetMode="External" /><Relationship Type="http://schemas.openxmlformats.org/officeDocument/2006/relationships/hyperlink" Id="rId73" Target="https://reactome.org/PathwayBrowser/#/R-HSA-9620244" TargetMode="External" /><Relationship Type="http://schemas.openxmlformats.org/officeDocument/2006/relationships/hyperlink" Id="rId74" Target="https://reactome.org/PathwayBrowser/#/R-HSA-9664565" TargetMode="External" /><Relationship Type="http://schemas.openxmlformats.org/officeDocument/2006/relationships/hyperlink" Id="rId75" Target="https://reactome.org/PathwayBrowser/#/R-HSA-9665686" TargetMode="External" /><Relationship Type="http://schemas.openxmlformats.org/officeDocument/2006/relationships/hyperlink" Id="rId37" Target="https://rgd.mcw.edu/rgdweb/report/gene/main.html?id=621341" TargetMode="External" /><Relationship Type="http://schemas.openxmlformats.org/officeDocument/2006/relationships/hyperlink" Id="rId27" Target="https://string-db.org/newstring_cgi/show_edge_details.pl?identifiers=9606.ENSP00000287842%0D9606.ENSP00000378367" TargetMode="External" /><Relationship Type="http://schemas.openxmlformats.org/officeDocument/2006/relationships/hyperlink" Id="rId28" Target="https://string-db.org/newstring_cgi/show_edge_details.pl?identifiers=9606.ENSP00000287842%0D9606.ENSP00000379092" TargetMode="External" /><Relationship Type="http://schemas.openxmlformats.org/officeDocument/2006/relationships/hyperlink" Id="rId29" Target="https://string-db.org/newstring_cgi/show_edge_details.pl?identifiers=9606.ENSP00000287842%0D9606.ENSP00000497806" TargetMode="External" /><Relationship Type="http://schemas.openxmlformats.org/officeDocument/2006/relationships/hyperlink" Id="rId35" Target="https://useast.ensembl.org/Homo_sapiens/Gene/Summary?g=ENSG00000157168" TargetMode="External" /><Relationship Type="http://schemas.openxmlformats.org/officeDocument/2006/relationships/hyperlink" Id="rId36" Target="https://useast.ensembl.org/Rattus_norvegicus/Gene/Summary?g=ENSRNOG00000010392" TargetMode="External" /><Relationship Type="http://schemas.openxmlformats.org/officeDocument/2006/relationships/hyperlink" Id="rId20" Target="https://www.genecards.org/cgi-bin/carddisp.pl?gene=NRG1" TargetMode="External" /><Relationship Type="http://schemas.openxmlformats.org/officeDocument/2006/relationships/hyperlink" Id="rId79" Target="https://www.gsea-msigdb.org/gsea/msigdb/human/geneset/BENPORATH_EED_TARGETS.html" TargetMode="External" /><Relationship Type="http://schemas.openxmlformats.org/officeDocument/2006/relationships/hyperlink" Id="rId78" Target="https://www.gsea-msigdb.org/gsea/msigdb/human/geneset/GARGALOVIC_RESPONSE_TO_OXIDIZED_PHOSPHOLIPIDS_TURQUOISE_UP.html" TargetMode="External" /><Relationship Type="http://schemas.openxmlformats.org/officeDocument/2006/relationships/hyperlink" Id="rId80" Target="https://www.gsea-msigdb.org/gsea/msigdb/human/geneset/MIYAGAWA_TARGETS_OF_EWSR1_ETS_FUSIONS_DN.html" TargetMode="External" /><Relationship Type="http://schemas.openxmlformats.org/officeDocument/2006/relationships/hyperlink" Id="rId81" Target="https://www.gsea-msigdb.org/gsea/msigdb/human/geneset/RIEGE_DELTANP63_DIRECT_TARGETS_UP.html" TargetMode="External" /><Relationship Type="http://schemas.openxmlformats.org/officeDocument/2006/relationships/hyperlink" Id="rId34" Target="https://www.ncbi.nlm.nih.gov/gene/112400" TargetMode="External" /><Relationship Type="http://schemas.openxmlformats.org/officeDocument/2006/relationships/hyperlink" Id="rId33" Target="https://www.ncbi.nlm.nih.gov/gene/3084" TargetMode="External" /><Relationship Type="http://schemas.openxmlformats.org/officeDocument/2006/relationships/hyperlink" Id="rId89" Target="https://www.ncbi.nlm.nih.gov/pubmed/10698509" TargetMode="External" /><Relationship Type="http://schemas.openxmlformats.org/officeDocument/2006/relationships/hyperlink" Id="rId95" Target="https://www.ncbi.nlm.nih.gov/pubmed/11553301" TargetMode="External" /><Relationship Type="http://schemas.openxmlformats.org/officeDocument/2006/relationships/hyperlink" Id="rId110" Target="https://www.ncbi.nlm.nih.gov/pubmed/11797086" TargetMode="External" /><Relationship Type="http://schemas.openxmlformats.org/officeDocument/2006/relationships/hyperlink" Id="rId104" Target="https://www.ncbi.nlm.nih.gov/pubmed/14569272" TargetMode="External" /><Relationship Type="http://schemas.openxmlformats.org/officeDocument/2006/relationships/hyperlink" Id="rId108" Target="https://www.ncbi.nlm.nih.gov/pubmed/16618933" TargetMode="External" /><Relationship Type="http://schemas.openxmlformats.org/officeDocument/2006/relationships/hyperlink" Id="rId100" Target="https://www.ncbi.nlm.nih.gov/pubmed/17405926" TargetMode="External" /><Relationship Type="http://schemas.openxmlformats.org/officeDocument/2006/relationships/hyperlink" Id="rId111" Target="https://www.ncbi.nlm.nih.gov/pubmed/17630047" TargetMode="External" /><Relationship Type="http://schemas.openxmlformats.org/officeDocument/2006/relationships/hyperlink" Id="rId101" Target="https://www.ncbi.nlm.nih.gov/pubmed/17884806" TargetMode="External" /><Relationship Type="http://schemas.openxmlformats.org/officeDocument/2006/relationships/hyperlink" Id="rId109" Target="https://www.ncbi.nlm.nih.gov/pubmed/18470533" TargetMode="External" /><Relationship Type="http://schemas.openxmlformats.org/officeDocument/2006/relationships/hyperlink" Id="rId118" Target="https://www.ncbi.nlm.nih.gov/pubmed/19110721" TargetMode="External" /><Relationship Type="http://schemas.openxmlformats.org/officeDocument/2006/relationships/hyperlink" Id="rId106" Target="https://www.ncbi.nlm.nih.gov/pubmed/20218788" TargetMode="External" /><Relationship Type="http://schemas.openxmlformats.org/officeDocument/2006/relationships/hyperlink" Id="rId113" Target="https://www.ncbi.nlm.nih.gov/pubmed/21745728" TargetMode="External" /><Relationship Type="http://schemas.openxmlformats.org/officeDocument/2006/relationships/hyperlink" Id="rId115" Target="https://www.ncbi.nlm.nih.gov/pubmed/21818353" TargetMode="External" /><Relationship Type="http://schemas.openxmlformats.org/officeDocument/2006/relationships/hyperlink" Id="rId119" Target="https://www.ncbi.nlm.nih.gov/pubmed/22792252" TargetMode="External" /><Relationship Type="http://schemas.openxmlformats.org/officeDocument/2006/relationships/hyperlink" Id="rId107" Target="https://www.ncbi.nlm.nih.gov/pubmed/22832904" TargetMode="External" /><Relationship Type="http://schemas.openxmlformats.org/officeDocument/2006/relationships/hyperlink" Id="rId99" Target="https://www.ncbi.nlm.nih.gov/pubmed/25194460" TargetMode="External" /><Relationship Type="http://schemas.openxmlformats.org/officeDocument/2006/relationships/hyperlink" Id="rId103" Target="https://www.ncbi.nlm.nih.gov/pubmed/27220549" TargetMode="External" /><Relationship Type="http://schemas.openxmlformats.org/officeDocument/2006/relationships/hyperlink" Id="rId124" Target="https://www.ncbi.nlm.nih.gov/pubmed/28860329" TargetMode="External" /><Relationship Type="http://schemas.openxmlformats.org/officeDocument/2006/relationships/hyperlink" Id="rId117" Target="https://www.ncbi.nlm.nih.gov/pubmed/29059433" TargetMode="External" /><Relationship Type="http://schemas.openxmlformats.org/officeDocument/2006/relationships/hyperlink" Id="rId94" Target="https://www.ncbi.nlm.nih.gov/pubmed/29221474" TargetMode="External" /><Relationship Type="http://schemas.openxmlformats.org/officeDocument/2006/relationships/hyperlink" Id="rId112" Target="https://www.ncbi.nlm.nih.gov/pubmed/29867536" TargetMode="External" /><Relationship Type="http://schemas.openxmlformats.org/officeDocument/2006/relationships/hyperlink" Id="rId121" Target="https://www.ncbi.nlm.nih.gov/pubmed/30069312" TargetMode="External" /><Relationship Type="http://schemas.openxmlformats.org/officeDocument/2006/relationships/hyperlink" Id="rId123" Target="https://www.ncbi.nlm.nih.gov/pubmed/30074619" TargetMode="External" /><Relationship Type="http://schemas.openxmlformats.org/officeDocument/2006/relationships/hyperlink" Id="rId114" Target="https://www.ncbi.nlm.nih.gov/pubmed/30476795" TargetMode="External" /><Relationship Type="http://schemas.openxmlformats.org/officeDocument/2006/relationships/hyperlink" Id="rId116" Target="https://www.ncbi.nlm.nih.gov/pubmed/31228641" TargetMode="External" /><Relationship Type="http://schemas.openxmlformats.org/officeDocument/2006/relationships/hyperlink" Id="rId122" Target="https://www.ncbi.nlm.nih.gov/pubmed/32434423" TargetMode="External" /><Relationship Type="http://schemas.openxmlformats.org/officeDocument/2006/relationships/hyperlink" Id="rId98" Target="https://www.ncbi.nlm.nih.gov/pubmed/32870492" TargetMode="External" /><Relationship Type="http://schemas.openxmlformats.org/officeDocument/2006/relationships/hyperlink" Id="rId105" Target="https://www.ncbi.nlm.nih.gov/pubmed/33274671" TargetMode="External" /><Relationship Type="http://schemas.openxmlformats.org/officeDocument/2006/relationships/hyperlink" Id="rId125" Target="https://www.ncbi.nlm.nih.gov/pubmed/33600668" TargetMode="External" /><Relationship Type="http://schemas.openxmlformats.org/officeDocument/2006/relationships/hyperlink" Id="rId97" Target="https://www.ncbi.nlm.nih.gov/pubmed/34054873" TargetMode="External" /><Relationship Type="http://schemas.openxmlformats.org/officeDocument/2006/relationships/hyperlink" Id="rId23" Target="https://www.ncbi.nlm.nih.gov/pubmed/34759323" TargetMode="External" /><Relationship Type="http://schemas.openxmlformats.org/officeDocument/2006/relationships/hyperlink" Id="rId120" Target="https://www.ncbi.nlm.nih.gov/pubmed/35029906" TargetMode="External" /><Relationship Type="http://schemas.openxmlformats.org/officeDocument/2006/relationships/hyperlink" Id="rId96" Target="https://www.ncbi.nlm.nih.gov/pubmed/35283227" TargetMode="External" /><Relationship Type="http://schemas.openxmlformats.org/officeDocument/2006/relationships/hyperlink" Id="rId102" Target="https://www.ncbi.nlm.nih.gov/pubmed/37583471" TargetMode="External" /><Relationship Type="http://schemas.openxmlformats.org/officeDocument/2006/relationships/hyperlink" Id="rId92" Target="https://www.proteinatlas.org/ENSG00000157168/single+cell+type" TargetMode="External" /><Relationship Type="http://schemas.openxmlformats.org/officeDocument/2006/relationships/hyperlink" Id="rId85" Target="https://www.proteinatlas.org/ENSG00000157168/subcellular" TargetMode="External" /><Relationship Type="http://schemas.openxmlformats.org/officeDocument/2006/relationships/hyperlink" Id="rId91" Target="https://www.proteinatlas.org/ENSG00000157168/tissue" TargetMode="External" /><Relationship Type="http://schemas.openxmlformats.org/officeDocument/2006/relationships/hyperlink" Id="rId44" Target="https://www.rcsb.org/structure/1HAE" TargetMode="External" /><Relationship Type="http://schemas.openxmlformats.org/officeDocument/2006/relationships/hyperlink" Id="rId45" Target="https://www.rcsb.org/structure/1HAF" TargetMode="External" /><Relationship Type="http://schemas.openxmlformats.org/officeDocument/2006/relationships/hyperlink" Id="rId46" Target="https://www.rcsb.org/structure/1HRE" TargetMode="External" /><Relationship Type="http://schemas.openxmlformats.org/officeDocument/2006/relationships/hyperlink" Id="rId47" Target="https://www.rcsb.org/structure/1HRF" TargetMode="External" /><Relationship Type="http://schemas.openxmlformats.org/officeDocument/2006/relationships/hyperlink" Id="rId48" Target="https://www.rcsb.org/structure/3U7U" TargetMode="External" /><Relationship Type="http://schemas.openxmlformats.org/officeDocument/2006/relationships/hyperlink" Id="rId49" Target="https://www.rcsb.org/structure/7MN5" TargetMode="External" /><Relationship Type="http://schemas.openxmlformats.org/officeDocument/2006/relationships/hyperlink" Id="rId50" Target="https://www.rcsb.org/structure/7MN6" TargetMode="External" /><Relationship Type="http://schemas.openxmlformats.org/officeDocument/2006/relationships/hyperlink" Id="rId51" Target="https://www.rcsb.org/structure/7MN8" TargetMode="External" /><Relationship Type="http://schemas.openxmlformats.org/officeDocument/2006/relationships/hyperlink" Id="rId52" Target="https://www.rcsb.org/structure/7SJL" TargetMode="External" /><Relationship Type="http://schemas.openxmlformats.org/officeDocument/2006/relationships/hyperlink" Id="rId53" Target="https://www.rcsb.org/structure/8U4I" TargetMode="External" /><Relationship Type="http://schemas.openxmlformats.org/officeDocument/2006/relationships/hyperlink" Id="rId54" Target="https://www.rcsb.org/structure/8U4L" TargetMode="External" /><Relationship Type="http://schemas.openxmlformats.org/officeDocument/2006/relationships/hyperlink" Id="rId39" Target="https://www.uniprot.org/uniprotkb/P43322" TargetMode="External" /><Relationship Type="http://schemas.openxmlformats.org/officeDocument/2006/relationships/hyperlink" Id="rId38" Target="https://www.uniprot.org/uniprotkb/Q02297" TargetMode="External" /><Relationship Type="http://schemas.openxmlformats.org/officeDocument/2006/relationships/hyperlink" Id="rId41" Target="https://www.wikigenes.org/e/gene/e/112400.html" TargetMode="External" /><Relationship Type="http://schemas.openxmlformats.org/officeDocument/2006/relationships/hyperlink" Id="rId40" Target="https://www.wikigenes.org/e/gene/e/3084.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P43322" TargetMode="External" /><Relationship Type="http://schemas.openxmlformats.org/officeDocument/2006/relationships/hyperlink" Id="rId42" Target="https://alphafold.ebi.ac.uk/entry/Q02297" TargetMode="External" /><Relationship Type="http://schemas.openxmlformats.org/officeDocument/2006/relationships/hyperlink" Id="rId32" Target="https://maayanlab.cloud/Harmonizome/gene/NRG1" TargetMode="External" /><Relationship Type="http://schemas.openxmlformats.org/officeDocument/2006/relationships/hyperlink" Id="rId24" Target="https://pubmed.ncbi.nlm.nih.gov/20682778" TargetMode="External" /><Relationship Type="http://schemas.openxmlformats.org/officeDocument/2006/relationships/hyperlink" Id="rId56" Target="https://reactome.org/PathwayBrowser/#/R-HSA-1227986" TargetMode="External" /><Relationship Type="http://schemas.openxmlformats.org/officeDocument/2006/relationships/hyperlink" Id="rId57" Target="https://reactome.org/PathwayBrowser/#/R-HSA-1236394" TargetMode="External" /><Relationship Type="http://schemas.openxmlformats.org/officeDocument/2006/relationships/hyperlink" Id="rId58" Target="https://reactome.org/PathwayBrowser/#/R-HSA-1250196" TargetMode="External" /><Relationship Type="http://schemas.openxmlformats.org/officeDocument/2006/relationships/hyperlink" Id="rId59" Target="https://reactome.org/PathwayBrowser/#/R-HSA-1250342" TargetMode="External" /><Relationship Type="http://schemas.openxmlformats.org/officeDocument/2006/relationships/hyperlink" Id="rId60" Target="https://reactome.org/PathwayBrowser/#/R-HSA-1250347" TargetMode="External" /><Relationship Type="http://schemas.openxmlformats.org/officeDocument/2006/relationships/hyperlink" Id="rId61" Target="https://reactome.org/PathwayBrowser/#/R-HSA-1251985" TargetMode="External" /><Relationship Type="http://schemas.openxmlformats.org/officeDocument/2006/relationships/hyperlink" Id="rId62" Target="https://reactome.org/PathwayBrowser/#/R-HSA-1257604" TargetMode="External" /><Relationship Type="http://schemas.openxmlformats.org/officeDocument/2006/relationships/hyperlink" Id="rId63" Target="https://reactome.org/PathwayBrowser/#/R-HSA-1306955" TargetMode="External" /><Relationship Type="http://schemas.openxmlformats.org/officeDocument/2006/relationships/hyperlink" Id="rId64" Target="https://reactome.org/PathwayBrowser/#/R-HSA-1358803" TargetMode="External" /><Relationship Type="http://schemas.openxmlformats.org/officeDocument/2006/relationships/hyperlink" Id="rId65" Target="https://reactome.org/PathwayBrowser/#/R-HSA-1963640" TargetMode="External" /><Relationship Type="http://schemas.openxmlformats.org/officeDocument/2006/relationships/hyperlink" Id="rId66" Target="https://reactome.org/PathwayBrowser/#/R-HSA-1963642" TargetMode="External" /><Relationship Type="http://schemas.openxmlformats.org/officeDocument/2006/relationships/hyperlink" Id="rId67" Target="https://reactome.org/PathwayBrowser/#/R-HSA-2219530" TargetMode="External" /><Relationship Type="http://schemas.openxmlformats.org/officeDocument/2006/relationships/hyperlink" Id="rId68" Target="https://reactome.org/PathwayBrowser/#/R-HSA-5673001" TargetMode="External" /><Relationship Type="http://schemas.openxmlformats.org/officeDocument/2006/relationships/hyperlink" Id="rId69" Target="https://reactome.org/PathwayBrowser/#/R-HSA-6785631" TargetMode="External" /><Relationship Type="http://schemas.openxmlformats.org/officeDocument/2006/relationships/hyperlink" Id="rId70" Target="https://reactome.org/PathwayBrowser/#/R-HSA-6811558" TargetMode="External" /><Relationship Type="http://schemas.openxmlformats.org/officeDocument/2006/relationships/hyperlink" Id="rId71" Target="https://reactome.org/PathwayBrowser/#/R-HSA-8847993" TargetMode="External" /><Relationship Type="http://schemas.openxmlformats.org/officeDocument/2006/relationships/hyperlink" Id="rId72" Target="https://reactome.org/PathwayBrowser/#/R-HSA-8863795" TargetMode="External" /><Relationship Type="http://schemas.openxmlformats.org/officeDocument/2006/relationships/hyperlink" Id="rId73" Target="https://reactome.org/PathwayBrowser/#/R-HSA-9620244" TargetMode="External" /><Relationship Type="http://schemas.openxmlformats.org/officeDocument/2006/relationships/hyperlink" Id="rId74" Target="https://reactome.org/PathwayBrowser/#/R-HSA-9664565" TargetMode="External" /><Relationship Type="http://schemas.openxmlformats.org/officeDocument/2006/relationships/hyperlink" Id="rId75" Target="https://reactome.org/PathwayBrowser/#/R-HSA-9665686" TargetMode="External" /><Relationship Type="http://schemas.openxmlformats.org/officeDocument/2006/relationships/hyperlink" Id="rId37" Target="https://rgd.mcw.edu/rgdweb/report/gene/main.html?id=621341" TargetMode="External" /><Relationship Type="http://schemas.openxmlformats.org/officeDocument/2006/relationships/hyperlink" Id="rId27" Target="https://string-db.org/newstring_cgi/show_edge_details.pl?identifiers=9606.ENSP00000287842%0D9606.ENSP00000378367" TargetMode="External" /><Relationship Type="http://schemas.openxmlformats.org/officeDocument/2006/relationships/hyperlink" Id="rId28" Target="https://string-db.org/newstring_cgi/show_edge_details.pl?identifiers=9606.ENSP00000287842%0D9606.ENSP00000379092" TargetMode="External" /><Relationship Type="http://schemas.openxmlformats.org/officeDocument/2006/relationships/hyperlink" Id="rId29" Target="https://string-db.org/newstring_cgi/show_edge_details.pl?identifiers=9606.ENSP00000287842%0D9606.ENSP00000497806" TargetMode="External" /><Relationship Type="http://schemas.openxmlformats.org/officeDocument/2006/relationships/hyperlink" Id="rId35" Target="https://useast.ensembl.org/Homo_sapiens/Gene/Summary?g=ENSG00000157168" TargetMode="External" /><Relationship Type="http://schemas.openxmlformats.org/officeDocument/2006/relationships/hyperlink" Id="rId36" Target="https://useast.ensembl.org/Rattus_norvegicus/Gene/Summary?g=ENSRNOG00000010392" TargetMode="External" /><Relationship Type="http://schemas.openxmlformats.org/officeDocument/2006/relationships/hyperlink" Id="rId20" Target="https://www.genecards.org/cgi-bin/carddisp.pl?gene=NRG1" TargetMode="External" /><Relationship Type="http://schemas.openxmlformats.org/officeDocument/2006/relationships/hyperlink" Id="rId79" Target="https://www.gsea-msigdb.org/gsea/msigdb/human/geneset/BENPORATH_EED_TARGETS.html" TargetMode="External" /><Relationship Type="http://schemas.openxmlformats.org/officeDocument/2006/relationships/hyperlink" Id="rId78" Target="https://www.gsea-msigdb.org/gsea/msigdb/human/geneset/GARGALOVIC_RESPONSE_TO_OXIDIZED_PHOSPHOLIPIDS_TURQUOISE_UP.html" TargetMode="External" /><Relationship Type="http://schemas.openxmlformats.org/officeDocument/2006/relationships/hyperlink" Id="rId80" Target="https://www.gsea-msigdb.org/gsea/msigdb/human/geneset/MIYAGAWA_TARGETS_OF_EWSR1_ETS_FUSIONS_DN.html" TargetMode="External" /><Relationship Type="http://schemas.openxmlformats.org/officeDocument/2006/relationships/hyperlink" Id="rId81" Target="https://www.gsea-msigdb.org/gsea/msigdb/human/geneset/RIEGE_DELTANP63_DIRECT_TARGETS_UP.html" TargetMode="External" /><Relationship Type="http://schemas.openxmlformats.org/officeDocument/2006/relationships/hyperlink" Id="rId34" Target="https://www.ncbi.nlm.nih.gov/gene/112400" TargetMode="External" /><Relationship Type="http://schemas.openxmlformats.org/officeDocument/2006/relationships/hyperlink" Id="rId33" Target="https://www.ncbi.nlm.nih.gov/gene/3084" TargetMode="External" /><Relationship Type="http://schemas.openxmlformats.org/officeDocument/2006/relationships/hyperlink" Id="rId89" Target="https://www.ncbi.nlm.nih.gov/pubmed/10698509" TargetMode="External" /><Relationship Type="http://schemas.openxmlformats.org/officeDocument/2006/relationships/hyperlink" Id="rId95" Target="https://www.ncbi.nlm.nih.gov/pubmed/11553301" TargetMode="External" /><Relationship Type="http://schemas.openxmlformats.org/officeDocument/2006/relationships/hyperlink" Id="rId110" Target="https://www.ncbi.nlm.nih.gov/pubmed/11797086" TargetMode="External" /><Relationship Type="http://schemas.openxmlformats.org/officeDocument/2006/relationships/hyperlink" Id="rId104" Target="https://www.ncbi.nlm.nih.gov/pubmed/14569272" TargetMode="External" /><Relationship Type="http://schemas.openxmlformats.org/officeDocument/2006/relationships/hyperlink" Id="rId108" Target="https://www.ncbi.nlm.nih.gov/pubmed/16618933" TargetMode="External" /><Relationship Type="http://schemas.openxmlformats.org/officeDocument/2006/relationships/hyperlink" Id="rId100" Target="https://www.ncbi.nlm.nih.gov/pubmed/17405926" TargetMode="External" /><Relationship Type="http://schemas.openxmlformats.org/officeDocument/2006/relationships/hyperlink" Id="rId111" Target="https://www.ncbi.nlm.nih.gov/pubmed/17630047" TargetMode="External" /><Relationship Type="http://schemas.openxmlformats.org/officeDocument/2006/relationships/hyperlink" Id="rId101" Target="https://www.ncbi.nlm.nih.gov/pubmed/17884806" TargetMode="External" /><Relationship Type="http://schemas.openxmlformats.org/officeDocument/2006/relationships/hyperlink" Id="rId109" Target="https://www.ncbi.nlm.nih.gov/pubmed/18470533" TargetMode="External" /><Relationship Type="http://schemas.openxmlformats.org/officeDocument/2006/relationships/hyperlink" Id="rId118" Target="https://www.ncbi.nlm.nih.gov/pubmed/19110721" TargetMode="External" /><Relationship Type="http://schemas.openxmlformats.org/officeDocument/2006/relationships/hyperlink" Id="rId106" Target="https://www.ncbi.nlm.nih.gov/pubmed/20218788" TargetMode="External" /><Relationship Type="http://schemas.openxmlformats.org/officeDocument/2006/relationships/hyperlink" Id="rId113" Target="https://www.ncbi.nlm.nih.gov/pubmed/21745728" TargetMode="External" /><Relationship Type="http://schemas.openxmlformats.org/officeDocument/2006/relationships/hyperlink" Id="rId115" Target="https://www.ncbi.nlm.nih.gov/pubmed/21818353" TargetMode="External" /><Relationship Type="http://schemas.openxmlformats.org/officeDocument/2006/relationships/hyperlink" Id="rId119" Target="https://www.ncbi.nlm.nih.gov/pubmed/22792252" TargetMode="External" /><Relationship Type="http://schemas.openxmlformats.org/officeDocument/2006/relationships/hyperlink" Id="rId107" Target="https://www.ncbi.nlm.nih.gov/pubmed/22832904" TargetMode="External" /><Relationship Type="http://schemas.openxmlformats.org/officeDocument/2006/relationships/hyperlink" Id="rId99" Target="https://www.ncbi.nlm.nih.gov/pubmed/25194460" TargetMode="External" /><Relationship Type="http://schemas.openxmlformats.org/officeDocument/2006/relationships/hyperlink" Id="rId103" Target="https://www.ncbi.nlm.nih.gov/pubmed/27220549" TargetMode="External" /><Relationship Type="http://schemas.openxmlformats.org/officeDocument/2006/relationships/hyperlink" Id="rId124" Target="https://www.ncbi.nlm.nih.gov/pubmed/28860329" TargetMode="External" /><Relationship Type="http://schemas.openxmlformats.org/officeDocument/2006/relationships/hyperlink" Id="rId117" Target="https://www.ncbi.nlm.nih.gov/pubmed/29059433" TargetMode="External" /><Relationship Type="http://schemas.openxmlformats.org/officeDocument/2006/relationships/hyperlink" Id="rId94" Target="https://www.ncbi.nlm.nih.gov/pubmed/29221474" TargetMode="External" /><Relationship Type="http://schemas.openxmlformats.org/officeDocument/2006/relationships/hyperlink" Id="rId112" Target="https://www.ncbi.nlm.nih.gov/pubmed/29867536" TargetMode="External" /><Relationship Type="http://schemas.openxmlformats.org/officeDocument/2006/relationships/hyperlink" Id="rId121" Target="https://www.ncbi.nlm.nih.gov/pubmed/30069312" TargetMode="External" /><Relationship Type="http://schemas.openxmlformats.org/officeDocument/2006/relationships/hyperlink" Id="rId123" Target="https://www.ncbi.nlm.nih.gov/pubmed/30074619" TargetMode="External" /><Relationship Type="http://schemas.openxmlformats.org/officeDocument/2006/relationships/hyperlink" Id="rId114" Target="https://www.ncbi.nlm.nih.gov/pubmed/30476795" TargetMode="External" /><Relationship Type="http://schemas.openxmlformats.org/officeDocument/2006/relationships/hyperlink" Id="rId116" Target="https://www.ncbi.nlm.nih.gov/pubmed/31228641" TargetMode="External" /><Relationship Type="http://schemas.openxmlformats.org/officeDocument/2006/relationships/hyperlink" Id="rId122" Target="https://www.ncbi.nlm.nih.gov/pubmed/32434423" TargetMode="External" /><Relationship Type="http://schemas.openxmlformats.org/officeDocument/2006/relationships/hyperlink" Id="rId98" Target="https://www.ncbi.nlm.nih.gov/pubmed/32870492" TargetMode="External" /><Relationship Type="http://schemas.openxmlformats.org/officeDocument/2006/relationships/hyperlink" Id="rId105" Target="https://www.ncbi.nlm.nih.gov/pubmed/33274671" TargetMode="External" /><Relationship Type="http://schemas.openxmlformats.org/officeDocument/2006/relationships/hyperlink" Id="rId125" Target="https://www.ncbi.nlm.nih.gov/pubmed/33600668" TargetMode="External" /><Relationship Type="http://schemas.openxmlformats.org/officeDocument/2006/relationships/hyperlink" Id="rId97" Target="https://www.ncbi.nlm.nih.gov/pubmed/34054873" TargetMode="External" /><Relationship Type="http://schemas.openxmlformats.org/officeDocument/2006/relationships/hyperlink" Id="rId23" Target="https://www.ncbi.nlm.nih.gov/pubmed/34759323" TargetMode="External" /><Relationship Type="http://schemas.openxmlformats.org/officeDocument/2006/relationships/hyperlink" Id="rId120" Target="https://www.ncbi.nlm.nih.gov/pubmed/35029906" TargetMode="External" /><Relationship Type="http://schemas.openxmlformats.org/officeDocument/2006/relationships/hyperlink" Id="rId96" Target="https://www.ncbi.nlm.nih.gov/pubmed/35283227" TargetMode="External" /><Relationship Type="http://schemas.openxmlformats.org/officeDocument/2006/relationships/hyperlink" Id="rId102" Target="https://www.ncbi.nlm.nih.gov/pubmed/37583471" TargetMode="External" /><Relationship Type="http://schemas.openxmlformats.org/officeDocument/2006/relationships/hyperlink" Id="rId92" Target="https://www.proteinatlas.org/ENSG00000157168/single+cell+type" TargetMode="External" /><Relationship Type="http://schemas.openxmlformats.org/officeDocument/2006/relationships/hyperlink" Id="rId85" Target="https://www.proteinatlas.org/ENSG00000157168/subcellular" TargetMode="External" /><Relationship Type="http://schemas.openxmlformats.org/officeDocument/2006/relationships/hyperlink" Id="rId91" Target="https://www.proteinatlas.org/ENSG00000157168/tissue" TargetMode="External" /><Relationship Type="http://schemas.openxmlformats.org/officeDocument/2006/relationships/hyperlink" Id="rId44" Target="https://www.rcsb.org/structure/1HAE" TargetMode="External" /><Relationship Type="http://schemas.openxmlformats.org/officeDocument/2006/relationships/hyperlink" Id="rId45" Target="https://www.rcsb.org/structure/1HAF" TargetMode="External" /><Relationship Type="http://schemas.openxmlformats.org/officeDocument/2006/relationships/hyperlink" Id="rId46" Target="https://www.rcsb.org/structure/1HRE" TargetMode="External" /><Relationship Type="http://schemas.openxmlformats.org/officeDocument/2006/relationships/hyperlink" Id="rId47" Target="https://www.rcsb.org/structure/1HRF" TargetMode="External" /><Relationship Type="http://schemas.openxmlformats.org/officeDocument/2006/relationships/hyperlink" Id="rId48" Target="https://www.rcsb.org/structure/3U7U" TargetMode="External" /><Relationship Type="http://schemas.openxmlformats.org/officeDocument/2006/relationships/hyperlink" Id="rId49" Target="https://www.rcsb.org/structure/7MN5" TargetMode="External" /><Relationship Type="http://schemas.openxmlformats.org/officeDocument/2006/relationships/hyperlink" Id="rId50" Target="https://www.rcsb.org/structure/7MN6" TargetMode="External" /><Relationship Type="http://schemas.openxmlformats.org/officeDocument/2006/relationships/hyperlink" Id="rId51" Target="https://www.rcsb.org/structure/7MN8" TargetMode="External" /><Relationship Type="http://schemas.openxmlformats.org/officeDocument/2006/relationships/hyperlink" Id="rId52" Target="https://www.rcsb.org/structure/7SJL" TargetMode="External" /><Relationship Type="http://schemas.openxmlformats.org/officeDocument/2006/relationships/hyperlink" Id="rId53" Target="https://www.rcsb.org/structure/8U4I" TargetMode="External" /><Relationship Type="http://schemas.openxmlformats.org/officeDocument/2006/relationships/hyperlink" Id="rId54" Target="https://www.rcsb.org/structure/8U4L" TargetMode="External" /><Relationship Type="http://schemas.openxmlformats.org/officeDocument/2006/relationships/hyperlink" Id="rId39" Target="https://www.uniprot.org/uniprotkb/P43322" TargetMode="External" /><Relationship Type="http://schemas.openxmlformats.org/officeDocument/2006/relationships/hyperlink" Id="rId38" Target="https://www.uniprot.org/uniprotkb/Q02297" TargetMode="External" /><Relationship Type="http://schemas.openxmlformats.org/officeDocument/2006/relationships/hyperlink" Id="rId41" Target="https://www.wikigenes.org/e/gene/e/112400.html" TargetMode="External" /><Relationship Type="http://schemas.openxmlformats.org/officeDocument/2006/relationships/hyperlink" Id="rId40" Target="https://www.wikigenes.org/e/gene/e/308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2025-03-12T03:43:33Z</dcterms:created>
  <dcterms:modified xsi:type="dcterms:W3CDTF">2025-03-12T03:43:33Z</dcterms:modified>
</cp:coreProperties>
</file>

<file path=docProps/custom.xml><?xml version="1.0" encoding="utf-8"?>
<Properties xmlns="http://schemas.openxmlformats.org/officeDocument/2006/custom-properties" xmlns:vt="http://schemas.openxmlformats.org/officeDocument/2006/docPropsVTypes"/>
</file>